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F17CD1" w:rsidRDefault="00F17CD1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от 18  января  </w:t>
      </w:r>
      <w:r w:rsidRPr="00F17CD1">
        <w:rPr>
          <w:b/>
          <w:sz w:val="24"/>
          <w:szCs w:val="24"/>
          <w:u w:val="single"/>
        </w:rPr>
        <w:t>2018</w:t>
      </w:r>
      <w:r>
        <w:rPr>
          <w:b/>
          <w:sz w:val="24"/>
          <w:szCs w:val="24"/>
          <w:u w:val="single"/>
        </w:rPr>
        <w:t xml:space="preserve"> г.  </w:t>
      </w:r>
      <w:r w:rsidR="00C40429" w:rsidRPr="00F17CD1">
        <w:rPr>
          <w:b/>
          <w:sz w:val="24"/>
          <w:szCs w:val="24"/>
          <w:u w:val="single"/>
        </w:rPr>
        <w:t>№</w:t>
      </w:r>
      <w:r w:rsidRPr="00F17CD1">
        <w:rPr>
          <w:b/>
          <w:sz w:val="24"/>
          <w:szCs w:val="24"/>
          <w:u w:val="single"/>
        </w:rPr>
        <w:t xml:space="preserve"> 3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F17CD1" w:rsidRDefault="00F17CD1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№54 от 01.11.2016 г.</w:t>
      </w:r>
    </w:p>
    <w:p w:rsidR="00F17CD1" w:rsidRDefault="00F17CD1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="000A536D"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 </w:t>
      </w:r>
      <w:r w:rsidR="000A536D" w:rsidRPr="00C40429">
        <w:rPr>
          <w:b/>
          <w:bCs/>
          <w:sz w:val="26"/>
          <w:szCs w:val="26"/>
        </w:rPr>
        <w:t xml:space="preserve">программы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F17CD1">
        <w:rPr>
          <w:b/>
          <w:bCs/>
          <w:sz w:val="26"/>
          <w:szCs w:val="26"/>
        </w:rPr>
        <w:t xml:space="preserve"> 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Pr="00C40429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CC6F1B">
        <w:rPr>
          <w:b/>
          <w:bCs/>
          <w:sz w:val="26"/>
          <w:szCs w:val="26"/>
        </w:rPr>
        <w:t>7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166862">
        <w:rPr>
          <w:b/>
          <w:bCs/>
          <w:sz w:val="26"/>
          <w:szCs w:val="26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F17CD1">
        <w:rPr>
          <w:rFonts w:ascii="Times New Roman" w:hAnsi="Times New Roman"/>
          <w:sz w:val="28"/>
          <w:szCs w:val="28"/>
        </w:rPr>
        <w:t>со ст.15 ФЗ</w:t>
      </w:r>
      <w:r w:rsidR="008B2898" w:rsidRPr="00C40429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F17CD1">
        <w:rPr>
          <w:rFonts w:ascii="Times New Roman" w:hAnsi="Times New Roman"/>
          <w:bCs/>
          <w:sz w:val="28"/>
          <w:szCs w:val="28"/>
        </w:rPr>
        <w:t xml:space="preserve"> ст. 179 Бюджетного Кодекса Российской Федерации,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F17CD1">
        <w:rPr>
          <w:bCs/>
          <w:szCs w:val="28"/>
        </w:rPr>
        <w:t>Внести изменение в постановление №54 от 01.11.2016 г.</w:t>
      </w:r>
      <w:r w:rsidR="00166862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CC6F1B">
        <w:rPr>
          <w:bCs/>
          <w:szCs w:val="28"/>
        </w:rPr>
        <w:t xml:space="preserve">  на 2017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F17CD1">
        <w:rPr>
          <w:szCs w:val="28"/>
        </w:rPr>
        <w:t xml:space="preserve">  изложив в новой редакции приложение.</w:t>
      </w:r>
    </w:p>
    <w:p w:rsidR="00166862" w:rsidRDefault="00166862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F17CD1" w:rsidRDefault="00F17CD1" w:rsidP="000A536D">
      <w:pPr>
        <w:jc w:val="both"/>
        <w:rPr>
          <w:sz w:val="26"/>
          <w:szCs w:val="26"/>
        </w:rPr>
      </w:pPr>
    </w:p>
    <w:p w:rsidR="00F17CD1" w:rsidRDefault="00F17CD1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F17CD1">
        <w:rPr>
          <w:b/>
          <w:sz w:val="28"/>
          <w:szCs w:val="28"/>
        </w:rPr>
        <w:t xml:space="preserve">    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7CD1" w:rsidRDefault="00F17CD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lastRenderedPageBreak/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5C7509">
        <w:rPr>
          <w:sz w:val="24"/>
          <w:szCs w:val="24"/>
        </w:rPr>
        <w:t xml:space="preserve"> 01.11</w:t>
      </w:r>
      <w:r w:rsidR="00CC6F1B">
        <w:rPr>
          <w:sz w:val="24"/>
          <w:szCs w:val="24"/>
        </w:rPr>
        <w:t>.2016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5C7509">
        <w:rPr>
          <w:sz w:val="24"/>
          <w:szCs w:val="24"/>
        </w:rPr>
        <w:t>54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CC6F1B">
        <w:rPr>
          <w:b/>
          <w:bCs/>
          <w:sz w:val="24"/>
          <w:szCs w:val="24"/>
        </w:rPr>
        <w:t>7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072395">
              <w:rPr>
                <w:bCs/>
                <w:sz w:val="24"/>
                <w:szCs w:val="24"/>
              </w:rPr>
              <w:t xml:space="preserve"> 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</w:t>
            </w:r>
            <w:r w:rsidR="0084215F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 xml:space="preserve">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CC6F1B">
              <w:rPr>
                <w:bCs/>
                <w:sz w:val="24"/>
                <w:szCs w:val="24"/>
              </w:rPr>
              <w:t>7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CC6F1B">
              <w:rPr>
                <w:bCs/>
                <w:sz w:val="24"/>
                <w:szCs w:val="24"/>
              </w:rPr>
              <w:t>7</w:t>
            </w:r>
            <w:r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C13E9F">
        <w:trPr>
          <w:cantSplit/>
          <w:trHeight w:val="6855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создание безопасных и комфортных условий в зонах массового отдыха;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--обслуживание дорожных знаков 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5C7509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 w:rsidR="005C7509">
              <w:rPr>
                <w:bCs/>
                <w:sz w:val="24"/>
                <w:szCs w:val="24"/>
              </w:rPr>
              <w:t>тво территории Парка Победы.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6646B4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регулирование численности безнадзорн</w:t>
            </w:r>
            <w:r w:rsidR="006646B4">
              <w:rPr>
                <w:bCs/>
                <w:sz w:val="24"/>
                <w:szCs w:val="24"/>
              </w:rPr>
              <w:t>ых животных на территории села;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00B49" w:rsidRPr="006147D0">
              <w:rPr>
                <w:bCs/>
                <w:sz w:val="24"/>
                <w:szCs w:val="24"/>
              </w:rPr>
              <w:t xml:space="preserve"> содержание земельного участка ,занятого полигоном ТБО;</w:t>
            </w:r>
          </w:p>
          <w:p w:rsidR="00A00B49" w:rsidRPr="006147D0" w:rsidRDefault="00A00B49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A00B49" w:rsidRPr="006147D0" w:rsidRDefault="00A00B49" w:rsidP="00CB5A80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 w:rsidR="00CB5A80" w:rsidRPr="00521A96">
              <w:rPr>
                <w:bCs/>
                <w:sz w:val="24"/>
                <w:szCs w:val="24"/>
              </w:rPr>
              <w:t>памятника ВОИНАМ ЗЕМЛЯКАМ</w:t>
            </w:r>
          </w:p>
        </w:tc>
      </w:tr>
      <w:tr w:rsidR="00476C41" w:rsidRPr="006147D0" w:rsidTr="00C13E9F">
        <w:trPr>
          <w:cantSplit/>
          <w:trHeight w:val="755"/>
        </w:trPr>
        <w:tc>
          <w:tcPr>
            <w:tcW w:w="3544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</w:tcPr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 w:rsidR="006646B4"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отлов и содержание безнадзорных животных из расчета, содержание 1 животного в день 273,0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 w:rsidR="00EF2A91"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 w:rsidR="006646B4">
              <w:rPr>
                <w:bCs/>
                <w:sz w:val="24"/>
                <w:szCs w:val="24"/>
              </w:rPr>
              <w:t xml:space="preserve">) на сумму  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 w:rsidR="00CC6F1B">
              <w:rPr>
                <w:bCs/>
                <w:sz w:val="24"/>
                <w:szCs w:val="24"/>
              </w:rPr>
              <w:t>ятого полигоном ТБО на сумму 5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476C41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 w:rsidR="00CC6F1B">
              <w:rPr>
                <w:bCs/>
                <w:sz w:val="24"/>
                <w:szCs w:val="24"/>
              </w:rPr>
              <w:t xml:space="preserve"> вдоль дорог) на сумму  5</w:t>
            </w:r>
            <w:r w:rsidR="006646B4">
              <w:rPr>
                <w:bCs/>
                <w:sz w:val="24"/>
                <w:szCs w:val="24"/>
              </w:rPr>
              <w:t>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F77221" w:rsidRPr="006147D0" w:rsidRDefault="00F77221" w:rsidP="00DB51A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 w:rsidR="006646B4">
              <w:rPr>
                <w:bCs/>
                <w:sz w:val="24"/>
                <w:szCs w:val="24"/>
              </w:rPr>
              <w:t xml:space="preserve">ритории памятника </w:t>
            </w:r>
            <w:r w:rsidR="006646B4" w:rsidRPr="008B2FD1">
              <w:rPr>
                <w:bCs/>
                <w:sz w:val="24"/>
                <w:szCs w:val="24"/>
              </w:rPr>
              <w:t>Воинам</w:t>
            </w:r>
            <w:r w:rsidR="008B2FD1">
              <w:rPr>
                <w:bCs/>
                <w:sz w:val="24"/>
                <w:szCs w:val="24"/>
              </w:rPr>
              <w:t xml:space="preserve"> землякам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BE6C4F">
              <w:rPr>
                <w:bCs/>
                <w:sz w:val="24"/>
                <w:szCs w:val="24"/>
              </w:rPr>
              <w:t xml:space="preserve">10 </w:t>
            </w:r>
            <w:r w:rsidR="006646B4">
              <w:rPr>
                <w:bCs/>
                <w:sz w:val="24"/>
                <w:szCs w:val="24"/>
              </w:rPr>
              <w:t>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Выполнение комплекса работ по благоустройству территории </w:t>
            </w:r>
            <w:r w:rsidR="00072395">
              <w:rPr>
                <w:bCs/>
                <w:sz w:val="24"/>
                <w:szCs w:val="24"/>
              </w:rPr>
              <w:t>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Pr="006147D0" w:rsidRDefault="00072395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F17CD1">
              <w:rPr>
                <w:bCs/>
                <w:sz w:val="24"/>
                <w:szCs w:val="24"/>
              </w:rPr>
              <w:t>0</w:t>
            </w:r>
            <w:bookmarkStart w:id="0" w:name="_GoBack"/>
            <w:bookmarkEnd w:id="0"/>
            <w:r w:rsidR="002B2C9A">
              <w:rPr>
                <w:bCs/>
                <w:sz w:val="24"/>
                <w:szCs w:val="24"/>
              </w:rPr>
              <w:t xml:space="preserve">53,00 </w:t>
            </w:r>
            <w:r w:rsidR="000A536D" w:rsidRPr="008B2FD1">
              <w:rPr>
                <w:bCs/>
                <w:sz w:val="24"/>
                <w:szCs w:val="24"/>
              </w:rPr>
              <w:t xml:space="preserve"> руб.  из средств бюджета поселения.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F17CD1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</w:t>
      </w:r>
      <w:r w:rsidRPr="006147D0">
        <w:rPr>
          <w:sz w:val="24"/>
          <w:szCs w:val="24"/>
        </w:rPr>
        <w:lastRenderedPageBreak/>
        <w:t>про</w:t>
      </w:r>
      <w:r w:rsidR="00072395">
        <w:rPr>
          <w:sz w:val="24"/>
          <w:szCs w:val="24"/>
        </w:rPr>
        <w:t xml:space="preserve">блем в сфере благоустройства, а </w:t>
      </w:r>
      <w:r w:rsidRPr="006147D0">
        <w:rPr>
          <w:sz w:val="24"/>
          <w:szCs w:val="24"/>
        </w:rPr>
        <w:t xml:space="preserve">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 в 201</w:t>
      </w:r>
      <w:r w:rsidR="00BE6C4F">
        <w:rPr>
          <w:sz w:val="24"/>
          <w:szCs w:val="24"/>
        </w:rPr>
        <w:t>7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72395" w:rsidP="000723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536D"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>
        <w:rPr>
          <w:sz w:val="24"/>
          <w:szCs w:val="24"/>
        </w:rPr>
        <w:t xml:space="preserve">  </w:t>
      </w:r>
      <w:r w:rsidR="00F17CD1">
        <w:rPr>
          <w:sz w:val="24"/>
          <w:szCs w:val="24"/>
        </w:rPr>
        <w:t xml:space="preserve">Галаховского 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0A536D" w:rsidRPr="006147D0" w:rsidRDefault="000A536D" w:rsidP="000A536D">
      <w:pPr>
        <w:jc w:val="both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приведение в порядок территорий кладбищ;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контроль за численностью безнадзорных животных;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6646B4" w:rsidRDefault="00A00B49" w:rsidP="00A00B49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A00B49" w:rsidRPr="006646B4" w:rsidRDefault="00A00B49" w:rsidP="00A00B49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 w:rsidR="006646B4">
        <w:rPr>
          <w:bCs/>
          <w:sz w:val="24"/>
          <w:szCs w:val="24"/>
        </w:rPr>
        <w:t xml:space="preserve">ритории памятника </w:t>
      </w:r>
      <w:r w:rsidR="006646B4" w:rsidRPr="008B2FD1">
        <w:rPr>
          <w:bCs/>
          <w:sz w:val="24"/>
          <w:szCs w:val="24"/>
        </w:rPr>
        <w:t>Воинам</w:t>
      </w:r>
      <w:r w:rsidR="008B2FD1"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72395">
      <w:pPr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72395">
      <w:pPr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72395">
      <w:pPr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912497" w:rsidRPr="008B2FD1" w:rsidRDefault="000A536D" w:rsidP="008B2FD1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13E9F" w:rsidRPr="006147D0" w:rsidRDefault="000A536D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6147D0">
        <w:rPr>
          <w:rFonts w:ascii="Times New Roman" w:hAnsi="Times New Roman"/>
          <w:b/>
          <w:sz w:val="24"/>
          <w:szCs w:val="24"/>
        </w:rPr>
        <w:t>5. Целевые индикаторы</w:t>
      </w:r>
      <w:r w:rsidR="00C13E9F" w:rsidRPr="006147D0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0A536D" w:rsidRDefault="000A536D" w:rsidP="00072395">
      <w:pPr>
        <w:pStyle w:val="ab"/>
        <w:rPr>
          <w:rFonts w:ascii="Times New Roman" w:hAnsi="Times New Roman"/>
          <w:sz w:val="24"/>
          <w:szCs w:val="24"/>
        </w:rPr>
      </w:pPr>
      <w:r w:rsidRPr="006147D0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6147D0" w:rsidRPr="006147D0" w:rsidRDefault="006147D0" w:rsidP="008B2FD1">
      <w:pPr>
        <w:pStyle w:val="ab"/>
        <w:rPr>
          <w:rFonts w:ascii="Times New Roman" w:hAnsi="Times New Roman"/>
          <w:sz w:val="24"/>
          <w:szCs w:val="24"/>
        </w:rPr>
      </w:pP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0A536D" w:rsidP="00912497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6.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  <w:u w:val="single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Pr="006147D0" w:rsidRDefault="000A536D" w:rsidP="000A536D">
      <w:pPr>
        <w:spacing w:line="264" w:lineRule="auto"/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7.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BE6C4F">
        <w:rPr>
          <w:sz w:val="24"/>
          <w:szCs w:val="24"/>
        </w:rPr>
        <w:t>60</w:t>
      </w:r>
      <w:r w:rsidR="008B2FD1">
        <w:rPr>
          <w:sz w:val="24"/>
          <w:szCs w:val="24"/>
        </w:rPr>
        <w:t>,0</w:t>
      </w:r>
      <w:r w:rsidRPr="008B2FD1">
        <w:rPr>
          <w:sz w:val="24"/>
          <w:szCs w:val="24"/>
        </w:rPr>
        <w:t xml:space="preserve"> тыс. рублей.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F17CD1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BE6C4F">
        <w:rPr>
          <w:sz w:val="24"/>
          <w:szCs w:val="24"/>
        </w:rPr>
        <w:t>7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 w:rsidR="00BE6C4F">
        <w:rPr>
          <w:sz w:val="24"/>
          <w:szCs w:val="24"/>
        </w:rPr>
        <w:t>7</w:t>
      </w:r>
      <w:r w:rsidRPr="006147D0">
        <w:rPr>
          <w:sz w:val="24"/>
          <w:szCs w:val="24"/>
        </w:rPr>
        <w:t xml:space="preserve"> году предусмотрены расходы на:</w:t>
      </w:r>
    </w:p>
    <w:p w:rsidR="00A00B49" w:rsidRPr="006147D0" w:rsidRDefault="00A00B49" w:rsidP="0084215F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-пр</w:t>
      </w:r>
      <w:r w:rsidR="0084215F">
        <w:rPr>
          <w:bCs/>
          <w:sz w:val="24"/>
          <w:szCs w:val="24"/>
        </w:rPr>
        <w:t>иобретение хозтоваров  на сумму 20053</w:t>
      </w:r>
      <w:r w:rsidR="002B2C9A">
        <w:rPr>
          <w:bCs/>
          <w:sz w:val="24"/>
          <w:szCs w:val="24"/>
        </w:rPr>
        <w:t>,00</w:t>
      </w:r>
      <w:r w:rsidR="0084215F">
        <w:rPr>
          <w:bCs/>
          <w:sz w:val="24"/>
          <w:szCs w:val="24"/>
        </w:rPr>
        <w:t xml:space="preserve"> рублей.</w:t>
      </w:r>
    </w:p>
    <w:p w:rsidR="00A00B49" w:rsidRPr="006147D0" w:rsidRDefault="00A00B49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0A536D" w:rsidP="00A00B49">
      <w:pPr>
        <w:spacing w:line="264" w:lineRule="auto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8.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F17CD1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F17CD1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</w:t>
      </w:r>
      <w:r w:rsidRPr="006147D0">
        <w:rPr>
          <w:sz w:val="24"/>
          <w:szCs w:val="24"/>
        </w:rPr>
        <w:lastRenderedPageBreak/>
        <w:t xml:space="preserve">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F17CD1">
        <w:rPr>
          <w:sz w:val="24"/>
          <w:szCs w:val="24"/>
        </w:rPr>
        <w:t xml:space="preserve">администрацией Галаховского </w:t>
      </w:r>
      <w:r w:rsidR="008F05E4">
        <w:rPr>
          <w:sz w:val="24"/>
          <w:szCs w:val="24"/>
        </w:rPr>
        <w:t>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59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3119"/>
        <w:gridCol w:w="3969"/>
        <w:gridCol w:w="236"/>
        <w:gridCol w:w="1276"/>
      </w:tblGrid>
      <w:tr w:rsidR="00C84C80" w:rsidRPr="006147D0" w:rsidTr="00C84C80">
        <w:trPr>
          <w:gridAfter w:val="2"/>
          <w:wAfter w:w="1512" w:type="dxa"/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lastRenderedPageBreak/>
              <w:t>Цели, задачи,</w:t>
            </w:r>
          </w:p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</w:t>
            </w:r>
            <w:r w:rsidR="00D710CA">
              <w:rPr>
                <w:sz w:val="24"/>
                <w:szCs w:val="24"/>
              </w:rPr>
              <w:t>м финансового обеспечения, (</w:t>
            </w:r>
            <w:r w:rsidRPr="006147D0">
              <w:rPr>
                <w:sz w:val="24"/>
                <w:szCs w:val="24"/>
              </w:rPr>
              <w:t xml:space="preserve"> руб.)</w:t>
            </w:r>
          </w:p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в том числе по годам:</w:t>
            </w:r>
          </w:p>
        </w:tc>
      </w:tr>
      <w:tr w:rsidR="00C84C80" w:rsidRPr="006147D0" w:rsidTr="00C84C80">
        <w:trPr>
          <w:gridAfter w:val="2"/>
          <w:wAfter w:w="1512" w:type="dxa"/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201</w:t>
            </w:r>
            <w:r w:rsidR="00D710CA">
              <w:rPr>
                <w:sz w:val="24"/>
                <w:szCs w:val="24"/>
              </w:rPr>
              <w:t>7</w:t>
            </w:r>
          </w:p>
        </w:tc>
      </w:tr>
      <w:tr w:rsidR="00C84C80" w:rsidRPr="006147D0" w:rsidTr="00C84C80">
        <w:trPr>
          <w:gridAfter w:val="1"/>
          <w:wAfter w:w="1276" w:type="dxa"/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C80" w:rsidRPr="006147D0" w:rsidRDefault="00C84C80" w:rsidP="004101DD">
            <w:pPr>
              <w:rPr>
                <w:sz w:val="24"/>
                <w:szCs w:val="24"/>
              </w:rPr>
            </w:pPr>
          </w:p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</w:p>
        </w:tc>
      </w:tr>
      <w:tr w:rsidR="00C84C80" w:rsidRPr="006147D0" w:rsidTr="00C84C80">
        <w:trPr>
          <w:gridAfter w:val="2"/>
          <w:wAfter w:w="1512" w:type="dxa"/>
          <w:cantSplit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C84C80" w:rsidRPr="006147D0" w:rsidRDefault="00F17CD1" w:rsidP="004101D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Приобретение </w:t>
            </w:r>
            <w:r w:rsidR="00D710CA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хоз.товаров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84C80" w:rsidRPr="006147D0" w:rsidRDefault="00591AFC" w:rsidP="00B6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D710CA">
              <w:rPr>
                <w:sz w:val="24"/>
                <w:szCs w:val="24"/>
              </w:rPr>
              <w:t>20053,00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84C80" w:rsidRPr="006147D0" w:rsidRDefault="00D710CA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20053,00</w:t>
            </w:r>
          </w:p>
        </w:tc>
      </w:tr>
      <w:tr w:rsidR="00C84C80" w:rsidRPr="006147D0" w:rsidTr="00C84C80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C84C80" w:rsidRPr="006147D0" w:rsidRDefault="00C84C80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center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D710CA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20053,00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D710CA" w:rsidP="00591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20053,00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rPr>
                <w:b/>
                <w:sz w:val="24"/>
                <w:szCs w:val="24"/>
              </w:rPr>
            </w:pP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8D" w:rsidRDefault="0069598D">
      <w:r>
        <w:separator/>
      </w:r>
    </w:p>
  </w:endnote>
  <w:endnote w:type="continuationSeparator" w:id="1">
    <w:p w:rsidR="0069598D" w:rsidRDefault="0069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8D" w:rsidRDefault="0069598D">
      <w:r>
        <w:separator/>
      </w:r>
    </w:p>
  </w:footnote>
  <w:footnote w:type="continuationSeparator" w:id="1">
    <w:p w:rsidR="0069598D" w:rsidRDefault="00695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3C1606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7"/>
  </w:num>
  <w:num w:numId="5">
    <w:abstractNumId w:val="18"/>
  </w:num>
  <w:num w:numId="6">
    <w:abstractNumId w:val="8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72395"/>
    <w:rsid w:val="000808E4"/>
    <w:rsid w:val="000A536D"/>
    <w:rsid w:val="000B7BC2"/>
    <w:rsid w:val="000C5517"/>
    <w:rsid w:val="000D5B6D"/>
    <w:rsid w:val="000D786B"/>
    <w:rsid w:val="000E56F4"/>
    <w:rsid w:val="00151A87"/>
    <w:rsid w:val="00161E64"/>
    <w:rsid w:val="00166862"/>
    <w:rsid w:val="001975AC"/>
    <w:rsid w:val="001B0419"/>
    <w:rsid w:val="001B7096"/>
    <w:rsid w:val="001D54C6"/>
    <w:rsid w:val="001F09D0"/>
    <w:rsid w:val="001F3AA8"/>
    <w:rsid w:val="002027C5"/>
    <w:rsid w:val="002033BC"/>
    <w:rsid w:val="002124FF"/>
    <w:rsid w:val="002602AD"/>
    <w:rsid w:val="002A1C10"/>
    <w:rsid w:val="002B2C9A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C1606"/>
    <w:rsid w:val="003D2AD0"/>
    <w:rsid w:val="003D42F5"/>
    <w:rsid w:val="003E35C6"/>
    <w:rsid w:val="003F1A33"/>
    <w:rsid w:val="004101DD"/>
    <w:rsid w:val="0041731A"/>
    <w:rsid w:val="004205B7"/>
    <w:rsid w:val="00424FDA"/>
    <w:rsid w:val="0044668D"/>
    <w:rsid w:val="004507F4"/>
    <w:rsid w:val="00451976"/>
    <w:rsid w:val="00476C41"/>
    <w:rsid w:val="00491AC1"/>
    <w:rsid w:val="004A714E"/>
    <w:rsid w:val="004C2070"/>
    <w:rsid w:val="004E08D0"/>
    <w:rsid w:val="005013A9"/>
    <w:rsid w:val="00505334"/>
    <w:rsid w:val="00511ED2"/>
    <w:rsid w:val="00514381"/>
    <w:rsid w:val="00521A96"/>
    <w:rsid w:val="00534DC4"/>
    <w:rsid w:val="00540585"/>
    <w:rsid w:val="005410A5"/>
    <w:rsid w:val="00546211"/>
    <w:rsid w:val="0054625F"/>
    <w:rsid w:val="00547B56"/>
    <w:rsid w:val="0055500E"/>
    <w:rsid w:val="00556081"/>
    <w:rsid w:val="00574CD7"/>
    <w:rsid w:val="00582BC6"/>
    <w:rsid w:val="00591AFC"/>
    <w:rsid w:val="00595A78"/>
    <w:rsid w:val="00596415"/>
    <w:rsid w:val="005971A1"/>
    <w:rsid w:val="005C3822"/>
    <w:rsid w:val="005C7509"/>
    <w:rsid w:val="005E47DE"/>
    <w:rsid w:val="00610923"/>
    <w:rsid w:val="006147D0"/>
    <w:rsid w:val="0061661C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598D"/>
    <w:rsid w:val="00696310"/>
    <w:rsid w:val="00697A3C"/>
    <w:rsid w:val="006B455B"/>
    <w:rsid w:val="006B6120"/>
    <w:rsid w:val="006D1159"/>
    <w:rsid w:val="00701936"/>
    <w:rsid w:val="00702064"/>
    <w:rsid w:val="00716A41"/>
    <w:rsid w:val="00716A9A"/>
    <w:rsid w:val="00736029"/>
    <w:rsid w:val="00755D37"/>
    <w:rsid w:val="00760D29"/>
    <w:rsid w:val="00764114"/>
    <w:rsid w:val="00785B21"/>
    <w:rsid w:val="007964A4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4215F"/>
    <w:rsid w:val="00854AF1"/>
    <w:rsid w:val="0089488F"/>
    <w:rsid w:val="008A2FC3"/>
    <w:rsid w:val="008B2621"/>
    <w:rsid w:val="008B2898"/>
    <w:rsid w:val="008B2FD1"/>
    <w:rsid w:val="008C78BA"/>
    <w:rsid w:val="008D1F97"/>
    <w:rsid w:val="008E1527"/>
    <w:rsid w:val="008E239E"/>
    <w:rsid w:val="008F05E4"/>
    <w:rsid w:val="00904735"/>
    <w:rsid w:val="00906FB3"/>
    <w:rsid w:val="00912497"/>
    <w:rsid w:val="00932607"/>
    <w:rsid w:val="00933AF4"/>
    <w:rsid w:val="00957F96"/>
    <w:rsid w:val="00970FF9"/>
    <w:rsid w:val="00997C03"/>
    <w:rsid w:val="009D3C23"/>
    <w:rsid w:val="009D584E"/>
    <w:rsid w:val="009F4B57"/>
    <w:rsid w:val="009F521A"/>
    <w:rsid w:val="00A00B49"/>
    <w:rsid w:val="00A1000B"/>
    <w:rsid w:val="00A270C3"/>
    <w:rsid w:val="00A40DAD"/>
    <w:rsid w:val="00A4241D"/>
    <w:rsid w:val="00A53E12"/>
    <w:rsid w:val="00A71E62"/>
    <w:rsid w:val="00AB42C4"/>
    <w:rsid w:val="00AC7A96"/>
    <w:rsid w:val="00AD5A25"/>
    <w:rsid w:val="00AE7BCA"/>
    <w:rsid w:val="00AF4097"/>
    <w:rsid w:val="00B044D3"/>
    <w:rsid w:val="00B14D91"/>
    <w:rsid w:val="00B40CEC"/>
    <w:rsid w:val="00B52E0D"/>
    <w:rsid w:val="00B657EE"/>
    <w:rsid w:val="00B84FC5"/>
    <w:rsid w:val="00B9372C"/>
    <w:rsid w:val="00BA185C"/>
    <w:rsid w:val="00BD03BB"/>
    <w:rsid w:val="00BE6C4F"/>
    <w:rsid w:val="00BE78D8"/>
    <w:rsid w:val="00C002EF"/>
    <w:rsid w:val="00C13E9F"/>
    <w:rsid w:val="00C17E1C"/>
    <w:rsid w:val="00C40429"/>
    <w:rsid w:val="00C421AD"/>
    <w:rsid w:val="00C44145"/>
    <w:rsid w:val="00C647A9"/>
    <w:rsid w:val="00C74ECD"/>
    <w:rsid w:val="00C77F36"/>
    <w:rsid w:val="00C84C80"/>
    <w:rsid w:val="00C92CBE"/>
    <w:rsid w:val="00CB5A80"/>
    <w:rsid w:val="00CC6F1B"/>
    <w:rsid w:val="00CC7220"/>
    <w:rsid w:val="00CD3331"/>
    <w:rsid w:val="00CF1DE4"/>
    <w:rsid w:val="00D21423"/>
    <w:rsid w:val="00D21546"/>
    <w:rsid w:val="00D23669"/>
    <w:rsid w:val="00D35DE5"/>
    <w:rsid w:val="00D37C0E"/>
    <w:rsid w:val="00D447AA"/>
    <w:rsid w:val="00D50BE8"/>
    <w:rsid w:val="00D5131D"/>
    <w:rsid w:val="00D560F0"/>
    <w:rsid w:val="00D710CA"/>
    <w:rsid w:val="00D77CD9"/>
    <w:rsid w:val="00D87E53"/>
    <w:rsid w:val="00D96548"/>
    <w:rsid w:val="00DA3C96"/>
    <w:rsid w:val="00DA5FFB"/>
    <w:rsid w:val="00DB4A96"/>
    <w:rsid w:val="00DB51A4"/>
    <w:rsid w:val="00DC6A45"/>
    <w:rsid w:val="00DC7DB9"/>
    <w:rsid w:val="00DE54BC"/>
    <w:rsid w:val="00E027EA"/>
    <w:rsid w:val="00E04E7C"/>
    <w:rsid w:val="00E17BC4"/>
    <w:rsid w:val="00E26E9A"/>
    <w:rsid w:val="00E648B1"/>
    <w:rsid w:val="00E678E2"/>
    <w:rsid w:val="00E911F9"/>
    <w:rsid w:val="00EA4157"/>
    <w:rsid w:val="00EB31DC"/>
    <w:rsid w:val="00EB408F"/>
    <w:rsid w:val="00EC0268"/>
    <w:rsid w:val="00ED0918"/>
    <w:rsid w:val="00ED5010"/>
    <w:rsid w:val="00EE5E86"/>
    <w:rsid w:val="00EF2A91"/>
    <w:rsid w:val="00EF58DA"/>
    <w:rsid w:val="00F026F6"/>
    <w:rsid w:val="00F12E99"/>
    <w:rsid w:val="00F17CD1"/>
    <w:rsid w:val="00F21D18"/>
    <w:rsid w:val="00F23F40"/>
    <w:rsid w:val="00F35F58"/>
    <w:rsid w:val="00F60BC1"/>
    <w:rsid w:val="00F65798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331"/>
  </w:style>
  <w:style w:type="paragraph" w:styleId="1">
    <w:name w:val="heading 1"/>
    <w:basedOn w:val="a"/>
    <w:next w:val="a"/>
    <w:qFormat/>
    <w:rsid w:val="00CD3331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D3331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D3331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D3331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D3331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D3331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33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CD3331"/>
    <w:pPr>
      <w:jc w:val="both"/>
    </w:pPr>
    <w:rPr>
      <w:sz w:val="26"/>
    </w:rPr>
  </w:style>
  <w:style w:type="character" w:styleId="a5">
    <w:name w:val="page number"/>
    <w:basedOn w:val="a0"/>
    <w:rsid w:val="00CD3331"/>
  </w:style>
  <w:style w:type="paragraph" w:styleId="20">
    <w:name w:val="Body Text 2"/>
    <w:basedOn w:val="a"/>
    <w:rsid w:val="00CD3331"/>
    <w:pPr>
      <w:jc w:val="center"/>
    </w:pPr>
    <w:rPr>
      <w:sz w:val="26"/>
    </w:rPr>
  </w:style>
  <w:style w:type="paragraph" w:styleId="a6">
    <w:name w:val="Body Text Indent"/>
    <w:basedOn w:val="a"/>
    <w:rsid w:val="00CD3331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D3331"/>
    <w:rPr>
      <w:sz w:val="26"/>
    </w:rPr>
  </w:style>
  <w:style w:type="paragraph" w:customStyle="1" w:styleId="10">
    <w:name w:val="Основной текст1"/>
    <w:basedOn w:val="a"/>
    <w:rsid w:val="00CD3331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2186-B57D-4F5D-B8C8-C91C28F8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8</cp:revision>
  <cp:lastPrinted>2018-02-13T11:25:00Z</cp:lastPrinted>
  <dcterms:created xsi:type="dcterms:W3CDTF">2018-02-13T06:53:00Z</dcterms:created>
  <dcterms:modified xsi:type="dcterms:W3CDTF">2018-02-13T11:25:00Z</dcterms:modified>
</cp:coreProperties>
</file>