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DC4CEA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09.03.2023</w:t>
      </w:r>
      <w:r w:rsidR="00141E50">
        <w:rPr>
          <w:b/>
          <w:sz w:val="24"/>
          <w:szCs w:val="24"/>
          <w:u w:val="single"/>
        </w:rPr>
        <w:t xml:space="preserve"> г. </w:t>
      </w:r>
      <w:r w:rsidR="00986FE5">
        <w:rPr>
          <w:b/>
          <w:sz w:val="24"/>
          <w:szCs w:val="24"/>
          <w:u w:val="single"/>
        </w:rPr>
        <w:t>№10</w:t>
      </w:r>
      <w:r>
        <w:rPr>
          <w:b/>
          <w:sz w:val="24"/>
          <w:szCs w:val="24"/>
          <w:u w:val="single"/>
        </w:rPr>
        <w:t xml:space="preserve"> </w:t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45738F" w:rsidRDefault="0045738F" w:rsidP="00CB5A80">
      <w:pPr>
        <w:pStyle w:val="a3"/>
        <w:tabs>
          <w:tab w:val="left" w:pos="708"/>
        </w:tabs>
        <w:spacing w:line="288" w:lineRule="auto"/>
        <w:ind w:firstLine="0"/>
        <w:rPr>
          <w:sz w:val="24"/>
          <w:szCs w:val="24"/>
        </w:rPr>
      </w:pPr>
    </w:p>
    <w:p w:rsidR="00DC4CEA" w:rsidRPr="008550FF" w:rsidRDefault="00DC4CEA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 w:rsidRPr="008550FF">
        <w:rPr>
          <w:b/>
          <w:sz w:val="26"/>
          <w:szCs w:val="26"/>
        </w:rPr>
        <w:t>О внесении изменений и дополнений в постановление</w:t>
      </w:r>
    </w:p>
    <w:p w:rsidR="00DC4CEA" w:rsidRPr="008550FF" w:rsidRDefault="00ED788C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DC4CEA" w:rsidRPr="008550FF">
        <w:rPr>
          <w:b/>
          <w:sz w:val="26"/>
          <w:szCs w:val="26"/>
        </w:rPr>
        <w:t xml:space="preserve">дминистрации Галаховского муниципального образования </w:t>
      </w:r>
    </w:p>
    <w:p w:rsidR="003A191A" w:rsidRPr="00DC4CEA" w:rsidRDefault="00ED788C" w:rsidP="00CB5A80">
      <w:pPr>
        <w:pStyle w:val="a3"/>
        <w:tabs>
          <w:tab w:val="left" w:pos="708"/>
        </w:tabs>
        <w:spacing w:line="288" w:lineRule="auto"/>
        <w:ind w:firstLine="0"/>
        <w:rPr>
          <w:sz w:val="24"/>
          <w:szCs w:val="24"/>
        </w:rPr>
      </w:pPr>
      <w:r>
        <w:rPr>
          <w:b/>
          <w:sz w:val="26"/>
          <w:szCs w:val="26"/>
        </w:rPr>
        <w:t>о</w:t>
      </w:r>
      <w:r w:rsidR="00211180">
        <w:rPr>
          <w:b/>
          <w:sz w:val="26"/>
          <w:szCs w:val="26"/>
        </w:rPr>
        <w:t>т 16.11.2021</w:t>
      </w:r>
      <w:r w:rsidR="00DC4CEA" w:rsidRPr="008550FF">
        <w:rPr>
          <w:b/>
          <w:sz w:val="26"/>
          <w:szCs w:val="26"/>
        </w:rPr>
        <w:t>г. №35</w:t>
      </w:r>
      <w:r w:rsidR="00DC4CEA">
        <w:rPr>
          <w:sz w:val="24"/>
          <w:szCs w:val="24"/>
        </w:rPr>
        <w:t xml:space="preserve"> «</w:t>
      </w:r>
      <w:r w:rsidR="000A536D" w:rsidRPr="00C40429">
        <w:rPr>
          <w:b/>
          <w:sz w:val="26"/>
          <w:szCs w:val="26"/>
        </w:rPr>
        <w:t xml:space="preserve">Об утверждении </w:t>
      </w:r>
      <w:r w:rsidR="008B2898" w:rsidRPr="00C40429">
        <w:rPr>
          <w:b/>
          <w:sz w:val="26"/>
          <w:szCs w:val="26"/>
        </w:rPr>
        <w:t>муниципальной</w:t>
      </w:r>
      <w:r w:rsidR="0070299A">
        <w:rPr>
          <w:b/>
          <w:sz w:val="26"/>
          <w:szCs w:val="26"/>
        </w:rPr>
        <w:t xml:space="preserve"> </w:t>
      </w:r>
      <w:r w:rsidR="000A536D" w:rsidRPr="00C40429">
        <w:rPr>
          <w:b/>
          <w:bCs/>
          <w:sz w:val="26"/>
          <w:szCs w:val="26"/>
        </w:rPr>
        <w:t xml:space="preserve">программы </w:t>
      </w:r>
    </w:p>
    <w:p w:rsidR="003A191A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bCs/>
          <w:sz w:val="26"/>
          <w:szCs w:val="26"/>
        </w:rPr>
        <w:t>«Комплексное благоустройство</w:t>
      </w:r>
      <w:r w:rsidR="0070299A">
        <w:rPr>
          <w:b/>
          <w:bCs/>
          <w:sz w:val="26"/>
          <w:szCs w:val="26"/>
        </w:rPr>
        <w:t xml:space="preserve"> </w:t>
      </w:r>
      <w:r w:rsidR="00C40429">
        <w:rPr>
          <w:b/>
          <w:bCs/>
          <w:sz w:val="26"/>
          <w:szCs w:val="26"/>
        </w:rPr>
        <w:t>территории</w:t>
      </w:r>
      <w:r w:rsidR="003A191A">
        <w:rPr>
          <w:b/>
          <w:bCs/>
          <w:sz w:val="26"/>
          <w:szCs w:val="26"/>
        </w:rPr>
        <w:t xml:space="preserve"> </w:t>
      </w:r>
      <w:r w:rsidR="005C7509">
        <w:rPr>
          <w:b/>
          <w:bCs/>
          <w:sz w:val="26"/>
          <w:szCs w:val="26"/>
        </w:rPr>
        <w:t>Галаховского</w:t>
      </w:r>
    </w:p>
    <w:p w:rsidR="000A536D" w:rsidRPr="003A191A" w:rsidRDefault="00C40429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муниципального образования </w:t>
      </w:r>
      <w:r w:rsidR="00D50FA7">
        <w:rPr>
          <w:b/>
          <w:bCs/>
          <w:sz w:val="26"/>
          <w:szCs w:val="26"/>
        </w:rPr>
        <w:t xml:space="preserve">  на 2022</w:t>
      </w:r>
      <w:r w:rsidR="000A536D" w:rsidRPr="00C40429">
        <w:rPr>
          <w:b/>
          <w:bCs/>
          <w:sz w:val="26"/>
          <w:szCs w:val="26"/>
        </w:rPr>
        <w:t xml:space="preserve"> год</w:t>
      </w:r>
      <w:r w:rsidR="00166862">
        <w:rPr>
          <w:b/>
          <w:bCs/>
          <w:sz w:val="26"/>
          <w:szCs w:val="26"/>
        </w:rPr>
        <w:t>»</w:t>
      </w:r>
      <w:r w:rsidR="00DC4CEA">
        <w:rPr>
          <w:b/>
          <w:bCs/>
          <w:sz w:val="26"/>
          <w:szCs w:val="26"/>
        </w:rPr>
        <w:t>».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Pr="00C40429">
        <w:rPr>
          <w:rFonts w:ascii="Times New Roman" w:hAnsi="Times New Roman"/>
          <w:bCs/>
          <w:sz w:val="28"/>
          <w:szCs w:val="28"/>
        </w:rPr>
        <w:t xml:space="preserve"> на основании Устава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B2898" w:rsidRPr="00166862">
        <w:rPr>
          <w:rFonts w:ascii="Times New Roman" w:hAnsi="Times New Roman"/>
          <w:b/>
          <w:bCs/>
          <w:sz w:val="28"/>
          <w:szCs w:val="28"/>
        </w:rPr>
        <w:t>Ю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DC4CEA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bCs/>
          <w:szCs w:val="28"/>
        </w:rPr>
        <w:t xml:space="preserve">        </w:t>
      </w:r>
      <w:r w:rsidR="000A536D" w:rsidRPr="00C40429">
        <w:rPr>
          <w:bCs/>
          <w:szCs w:val="28"/>
        </w:rPr>
        <w:t>1.</w:t>
      </w:r>
      <w:r>
        <w:rPr>
          <w:bCs/>
          <w:szCs w:val="28"/>
        </w:rPr>
        <w:t>Внести изменение и дополнение в постановление администрации Галаховского МО №35 от 16.11.2021г. «Об утверждении муниципальной программы</w:t>
      </w:r>
      <w:r w:rsidR="0045738F">
        <w:rPr>
          <w:bCs/>
          <w:szCs w:val="28"/>
        </w:rPr>
        <w:t xml:space="preserve"> </w:t>
      </w:r>
      <w:r w:rsidR="003A191A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«Комплексное благоустройство </w:t>
      </w:r>
      <w:r w:rsidR="00497287">
        <w:rPr>
          <w:bCs/>
          <w:szCs w:val="28"/>
        </w:rPr>
        <w:t xml:space="preserve"> </w:t>
      </w:r>
      <w:r w:rsidR="005C7509">
        <w:rPr>
          <w:bCs/>
          <w:szCs w:val="28"/>
        </w:rPr>
        <w:t>территории Галаховского</w:t>
      </w:r>
      <w:r w:rsidR="0061661C">
        <w:rPr>
          <w:bCs/>
          <w:szCs w:val="28"/>
        </w:rPr>
        <w:t xml:space="preserve"> муниципального образования</w:t>
      </w:r>
      <w:r w:rsidR="00D50FA7">
        <w:rPr>
          <w:bCs/>
          <w:szCs w:val="28"/>
        </w:rPr>
        <w:t xml:space="preserve">  на 2022</w:t>
      </w:r>
      <w:r w:rsidR="00E93913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 год</w:t>
      </w:r>
      <w:r w:rsidR="00166862">
        <w:rPr>
          <w:bCs/>
          <w:szCs w:val="28"/>
        </w:rPr>
        <w:t>»</w:t>
      </w:r>
      <w:r w:rsidR="00E93913">
        <w:rPr>
          <w:bCs/>
          <w:szCs w:val="28"/>
        </w:rPr>
        <w:t xml:space="preserve"> </w:t>
      </w:r>
      <w:r>
        <w:rPr>
          <w:szCs w:val="28"/>
        </w:rPr>
        <w:t xml:space="preserve"> изложив приложение к настоящему постановлению в новой редакции.</w:t>
      </w:r>
    </w:p>
    <w:p w:rsidR="00DC4CEA" w:rsidRPr="00DC4CEA" w:rsidRDefault="00DC4CEA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Cs w:val="28"/>
        </w:rPr>
      </w:pPr>
      <w:r>
        <w:rPr>
          <w:szCs w:val="28"/>
        </w:rPr>
        <w:t xml:space="preserve">         2. Настоящее постановление вступает в силу со дня его обнародования.</w:t>
      </w:r>
    </w:p>
    <w:p w:rsidR="00166862" w:rsidRDefault="00DC4CEA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3</w:t>
      </w:r>
      <w:r w:rsidR="00166862">
        <w:rPr>
          <w:szCs w:val="28"/>
        </w:rPr>
        <w:t>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 w:rsidR="00166862"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>акже  разместить  на сайте администрации Екатериновского муниципального района.</w:t>
      </w:r>
    </w:p>
    <w:p w:rsidR="00166862" w:rsidRPr="00770A3D" w:rsidRDefault="00DC4CEA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166862">
        <w:rPr>
          <w:sz w:val="28"/>
          <w:szCs w:val="28"/>
        </w:rPr>
        <w:t>.Контроль за выполнением  настоящего Постановления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C40429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                                  В.Н. Дедюкин</w:t>
      </w:r>
    </w:p>
    <w:p w:rsidR="00497287" w:rsidRDefault="0049728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F28FE" w:rsidRDefault="005F28FE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97287" w:rsidRDefault="0049728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0A536D" w:rsidP="003A191A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6147D0">
        <w:rPr>
          <w:rFonts w:ascii="Times New Roman" w:hAnsi="Times New Roman" w:cs="Times New Roman"/>
        </w:rPr>
        <w:lastRenderedPageBreak/>
        <w:t>Приложение</w:t>
      </w:r>
    </w:p>
    <w:p w:rsidR="000A536D" w:rsidRPr="006147D0" w:rsidRDefault="000A536D" w:rsidP="003A191A">
      <w:pPr>
        <w:ind w:left="4320"/>
        <w:jc w:val="right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3A191A">
      <w:pPr>
        <w:ind w:left="3600"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3A191A">
      <w:pPr>
        <w:ind w:left="3600" w:firstLine="720"/>
        <w:jc w:val="right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5F28FE">
        <w:rPr>
          <w:sz w:val="24"/>
          <w:szCs w:val="24"/>
        </w:rPr>
        <w:t xml:space="preserve"> 09.03</w:t>
      </w:r>
      <w:r w:rsidR="00D50FA7">
        <w:rPr>
          <w:sz w:val="24"/>
          <w:szCs w:val="24"/>
        </w:rPr>
        <w:t>.2021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</w:t>
      </w:r>
      <w:r w:rsidR="00986FE5">
        <w:rPr>
          <w:sz w:val="24"/>
          <w:szCs w:val="24"/>
        </w:rPr>
        <w:t>10</w:t>
      </w:r>
      <w:r w:rsidR="00C40429" w:rsidRPr="006147D0">
        <w:rPr>
          <w:sz w:val="24"/>
          <w:szCs w:val="24"/>
        </w:rPr>
        <w:t xml:space="preserve"> </w:t>
      </w:r>
    </w:p>
    <w:p w:rsidR="000A536D" w:rsidRPr="006147D0" w:rsidRDefault="000A536D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="00D50FA7">
        <w:rPr>
          <w:b/>
          <w:bCs/>
          <w:sz w:val="24"/>
          <w:szCs w:val="24"/>
        </w:rPr>
        <w:t xml:space="preserve"> на 2022</w:t>
      </w:r>
      <w:r w:rsidRPr="006147D0">
        <w:rPr>
          <w:b/>
          <w:bCs/>
          <w:sz w:val="24"/>
          <w:szCs w:val="24"/>
        </w:rPr>
        <w:t xml:space="preserve"> год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="00497287">
              <w:rPr>
                <w:bCs/>
                <w:sz w:val="24"/>
                <w:szCs w:val="24"/>
              </w:rPr>
              <w:t xml:space="preserve"> на</w:t>
            </w:r>
            <w:r w:rsidR="00D50FA7">
              <w:rPr>
                <w:bCs/>
                <w:sz w:val="24"/>
                <w:szCs w:val="24"/>
              </w:rPr>
              <w:t xml:space="preserve"> 2022</w:t>
            </w:r>
            <w:r w:rsidR="00A01BE6"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0A536D" w:rsidRPr="00521A96" w:rsidTr="00C13E9F">
        <w:trPr>
          <w:cantSplit/>
          <w:trHeight w:val="3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</w:tcPr>
          <w:p w:rsidR="000A536D" w:rsidRPr="006147D0" w:rsidRDefault="00D50FA7" w:rsidP="008B28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="00A01BE6">
              <w:rPr>
                <w:bCs/>
                <w:sz w:val="24"/>
                <w:szCs w:val="24"/>
              </w:rPr>
              <w:t xml:space="preserve"> </w:t>
            </w:r>
            <w:r w:rsidR="000A536D" w:rsidRPr="006147D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13E9F" w:rsidRPr="006147D0" w:rsidTr="00141E50">
        <w:trPr>
          <w:cantSplit/>
          <w:trHeight w:val="4459"/>
        </w:trPr>
        <w:tc>
          <w:tcPr>
            <w:tcW w:w="3544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</w:tcPr>
          <w:p w:rsidR="003C6E83" w:rsidRPr="006147D0" w:rsidRDefault="003C6E83" w:rsidP="003C6E83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>улучшение эстетического вида села;</w:t>
            </w:r>
          </w:p>
          <w:p w:rsidR="003C6E83" w:rsidRDefault="003C6E83" w:rsidP="003C6E83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 xml:space="preserve">создание безопасных и комфортных условий в зонах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6147D0">
              <w:rPr>
                <w:bCs/>
                <w:sz w:val="24"/>
                <w:szCs w:val="24"/>
              </w:rPr>
              <w:t>массового отдыха;</w:t>
            </w:r>
          </w:p>
          <w:p w:rsidR="003C6E83" w:rsidRPr="006147D0" w:rsidRDefault="003C6E83" w:rsidP="003C6E83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3C6E83" w:rsidRDefault="003C6E83" w:rsidP="003C6E83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>
              <w:rPr>
                <w:bCs/>
                <w:sz w:val="24"/>
                <w:szCs w:val="24"/>
              </w:rPr>
              <w:t>тво территории Парка Победы</w:t>
            </w:r>
            <w:r w:rsidR="0063023B">
              <w:rPr>
                <w:bCs/>
                <w:sz w:val="24"/>
                <w:szCs w:val="24"/>
              </w:rPr>
              <w:t xml:space="preserve"> п. Юбилейный</w:t>
            </w:r>
            <w:r>
              <w:rPr>
                <w:bCs/>
                <w:sz w:val="24"/>
                <w:szCs w:val="24"/>
              </w:rPr>
              <w:t>;</w:t>
            </w:r>
          </w:p>
          <w:p w:rsidR="003C6E83" w:rsidRDefault="003C6E83" w:rsidP="003C6E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3C6E83" w:rsidRDefault="003C6E83" w:rsidP="003C6E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содержание мест захоронение</w:t>
            </w:r>
            <w:r w:rsidR="00ED788C">
              <w:rPr>
                <w:bCs/>
                <w:sz w:val="24"/>
                <w:szCs w:val="24"/>
              </w:rPr>
              <w:t xml:space="preserve"> (</w:t>
            </w:r>
            <w:r w:rsidRPr="006147D0">
              <w:rPr>
                <w:bCs/>
                <w:sz w:val="24"/>
                <w:szCs w:val="24"/>
              </w:rPr>
              <w:t>приведен</w:t>
            </w:r>
            <w:r>
              <w:rPr>
                <w:bCs/>
                <w:sz w:val="24"/>
                <w:szCs w:val="24"/>
              </w:rPr>
              <w:t>ие в порядок территорий кладбищ расположенных на территории Галаховского муниципального образования</w:t>
            </w:r>
            <w:r w:rsidR="00ED788C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;</w:t>
            </w:r>
          </w:p>
          <w:p w:rsidR="003C6E83" w:rsidRPr="006147D0" w:rsidRDefault="003C6E83" w:rsidP="003C6E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</w:t>
            </w:r>
            <w:r w:rsidR="00060BEC">
              <w:rPr>
                <w:sz w:val="24"/>
                <w:szCs w:val="24"/>
              </w:rPr>
              <w:t>жного освещения улиц населенных пунктов Галаховского МО</w:t>
            </w:r>
            <w:r w:rsidRPr="006147D0">
              <w:rPr>
                <w:sz w:val="24"/>
                <w:szCs w:val="24"/>
              </w:rPr>
              <w:t>;</w:t>
            </w:r>
          </w:p>
          <w:p w:rsidR="00C13E9F" w:rsidRPr="006147D0" w:rsidRDefault="003C6E83" w:rsidP="00141E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-развитие сетей водоснабжения</w:t>
            </w:r>
            <w:r w:rsidR="00141E50">
              <w:rPr>
                <w:bCs/>
                <w:sz w:val="24"/>
                <w:szCs w:val="24"/>
              </w:rPr>
              <w:t xml:space="preserve"> (закупка энергетических ресурсов).</w:t>
            </w:r>
          </w:p>
        </w:tc>
      </w:tr>
      <w:tr w:rsidR="000A536D" w:rsidRPr="006147D0" w:rsidTr="00141E50">
        <w:trPr>
          <w:cantSplit/>
          <w:trHeight w:val="1547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756" w:type="dxa"/>
          </w:tcPr>
          <w:p w:rsidR="00141E50" w:rsidRPr="006147D0" w:rsidRDefault="002F7AB9" w:rsidP="00141E50">
            <w:pPr>
              <w:jc w:val="both"/>
              <w:rPr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="00141E50" w:rsidRPr="006147D0">
              <w:rPr>
                <w:sz w:val="24"/>
                <w:szCs w:val="24"/>
              </w:rPr>
              <w:t xml:space="preserve">улучшить внешний облик </w:t>
            </w:r>
            <w:r w:rsidR="00141E50">
              <w:rPr>
                <w:sz w:val="24"/>
                <w:szCs w:val="24"/>
              </w:rPr>
              <w:t>села</w:t>
            </w:r>
            <w:r w:rsidR="00141E50" w:rsidRPr="006147D0">
              <w:rPr>
                <w:sz w:val="24"/>
                <w:szCs w:val="24"/>
              </w:rPr>
              <w:t>;</w:t>
            </w:r>
          </w:p>
          <w:p w:rsidR="00141E50" w:rsidRPr="006147D0" w:rsidRDefault="00141E50" w:rsidP="00141E50">
            <w:pPr>
              <w:ind w:left="34"/>
              <w:jc w:val="both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- повысить уровень комфортности проживания населения на территории </w:t>
            </w:r>
            <w:r>
              <w:rPr>
                <w:sz w:val="24"/>
                <w:szCs w:val="24"/>
              </w:rPr>
              <w:t>села</w:t>
            </w:r>
            <w:r w:rsidRPr="006147D0">
              <w:rPr>
                <w:sz w:val="24"/>
                <w:szCs w:val="24"/>
              </w:rPr>
              <w:t>;</w:t>
            </w:r>
          </w:p>
          <w:p w:rsidR="00141E50" w:rsidRPr="008B2FD1" w:rsidRDefault="00141E50" w:rsidP="00141E50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- улучшить эксплуатационное состояние объектов благоустройства. </w:t>
            </w:r>
          </w:p>
          <w:p w:rsidR="00141E50" w:rsidRPr="006147D0" w:rsidRDefault="00141E50" w:rsidP="00141E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A00B49" w:rsidRPr="006147D0" w:rsidRDefault="00A00B49" w:rsidP="00F34211">
            <w:pPr>
              <w:rPr>
                <w:bCs/>
                <w:sz w:val="24"/>
                <w:szCs w:val="24"/>
              </w:rPr>
            </w:pPr>
          </w:p>
        </w:tc>
      </w:tr>
      <w:tr w:rsidR="00A01BE6" w:rsidRPr="006147D0" w:rsidTr="00315C0D">
        <w:trPr>
          <w:cantSplit/>
          <w:trHeight w:val="2745"/>
        </w:trPr>
        <w:tc>
          <w:tcPr>
            <w:tcW w:w="3544" w:type="dxa"/>
          </w:tcPr>
          <w:p w:rsidR="00A01BE6" w:rsidRPr="006147D0" w:rsidRDefault="00A01BE6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5756" w:type="dxa"/>
          </w:tcPr>
          <w:p w:rsidR="00D74382" w:rsidRDefault="00D74382" w:rsidP="00D74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реализация основного мероприятия «Благоустройство территории муниципального образования» - 132802,96 руб.;</w:t>
            </w:r>
          </w:p>
          <w:p w:rsidR="00D74382" w:rsidRDefault="00D74382" w:rsidP="00D74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    реализация основного мероприятия «Содержание мест захоронения» - 29000,00 руб.;</w:t>
            </w:r>
          </w:p>
          <w:p w:rsidR="00D74382" w:rsidRDefault="00D74382" w:rsidP="00D74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  реализация основного мероприятия «Развитие сетей уличного освещения» - 1644054,03 руб.;</w:t>
            </w:r>
          </w:p>
          <w:p w:rsidR="00D74382" w:rsidRDefault="00D74382" w:rsidP="00D74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  реализация основного мероприятия «Развитие сетей водоснабжения» - 23423,47 руб;</w:t>
            </w:r>
          </w:p>
          <w:p w:rsidR="00D74382" w:rsidRPr="006147D0" w:rsidRDefault="00D74382" w:rsidP="00D74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 w:rsidR="00A01BE6" w:rsidRPr="006147D0" w:rsidRDefault="00A01BE6" w:rsidP="00F3421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0A536D" w:rsidRPr="006147D0" w:rsidRDefault="000A536D" w:rsidP="00970FF9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Выполнение комплекса рабо</w:t>
            </w:r>
            <w:r w:rsidR="00D754BC">
              <w:rPr>
                <w:bCs/>
                <w:sz w:val="24"/>
                <w:szCs w:val="24"/>
              </w:rPr>
              <w:t>т по благоустройству территории Галаховского</w:t>
            </w:r>
            <w:r w:rsidR="00970FF9" w:rsidRPr="006147D0">
              <w:rPr>
                <w:bCs/>
                <w:sz w:val="24"/>
                <w:szCs w:val="24"/>
              </w:rPr>
              <w:t xml:space="preserve"> муниципального образования </w:t>
            </w:r>
            <w:r w:rsidRPr="006147D0">
              <w:rPr>
                <w:bCs/>
                <w:sz w:val="24"/>
                <w:szCs w:val="24"/>
              </w:rPr>
              <w:t>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0A536D" w:rsidRPr="006147D0" w:rsidRDefault="005F28FE" w:rsidP="00912497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1829280,46 </w:t>
            </w:r>
            <w:r w:rsidR="000A536D" w:rsidRPr="008B2FD1">
              <w:rPr>
                <w:bCs/>
                <w:sz w:val="24"/>
                <w:szCs w:val="24"/>
              </w:rPr>
              <w:t xml:space="preserve"> руб.  из средств бюджета поселения.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 w:rsidR="00D754BC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3C6E83" w:rsidRPr="006147D0" w:rsidRDefault="003C6E83" w:rsidP="00401842">
      <w:pPr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A536D" w:rsidRDefault="000A536D" w:rsidP="000A536D">
      <w:pPr>
        <w:rPr>
          <w:sz w:val="24"/>
          <w:szCs w:val="24"/>
        </w:rPr>
      </w:pPr>
    </w:p>
    <w:p w:rsidR="000E2F51" w:rsidRPr="006147D0" w:rsidRDefault="000E2F51" w:rsidP="000A536D">
      <w:pPr>
        <w:rPr>
          <w:sz w:val="24"/>
          <w:szCs w:val="24"/>
        </w:rPr>
      </w:pPr>
    </w:p>
    <w:p w:rsidR="000A536D" w:rsidRPr="006147D0" w:rsidRDefault="000E2F51" w:rsidP="008D45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Сроки реализации </w:t>
      </w:r>
      <w:r w:rsidR="000A536D" w:rsidRPr="006147D0">
        <w:rPr>
          <w:b/>
          <w:sz w:val="24"/>
          <w:szCs w:val="24"/>
        </w:rPr>
        <w:t>Программы</w:t>
      </w:r>
    </w:p>
    <w:p w:rsidR="000A536D" w:rsidRPr="006147D0" w:rsidRDefault="000A536D" w:rsidP="008D45C8">
      <w:pPr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</w:t>
      </w:r>
      <w:r w:rsidR="0062761A">
        <w:rPr>
          <w:sz w:val="24"/>
          <w:szCs w:val="24"/>
        </w:rPr>
        <w:t>а</w:t>
      </w:r>
      <w:r w:rsidR="00D50FA7">
        <w:rPr>
          <w:sz w:val="24"/>
          <w:szCs w:val="24"/>
        </w:rPr>
        <w:t>ция Программы планируется в 2022</w:t>
      </w:r>
      <w:r w:rsidRPr="006147D0">
        <w:rPr>
          <w:sz w:val="24"/>
          <w:szCs w:val="24"/>
        </w:rPr>
        <w:t xml:space="preserve"> году.</w:t>
      </w:r>
    </w:p>
    <w:p w:rsidR="000A536D" w:rsidRDefault="000A536D" w:rsidP="000A536D">
      <w:pPr>
        <w:ind w:firstLine="709"/>
        <w:jc w:val="both"/>
        <w:rPr>
          <w:sz w:val="24"/>
          <w:szCs w:val="24"/>
        </w:rPr>
      </w:pPr>
    </w:p>
    <w:p w:rsidR="00315C0D" w:rsidRDefault="00315C0D" w:rsidP="00141E50">
      <w:pPr>
        <w:rPr>
          <w:b/>
          <w:sz w:val="24"/>
          <w:szCs w:val="24"/>
        </w:rPr>
      </w:pPr>
    </w:p>
    <w:p w:rsidR="000A536D" w:rsidRPr="006147D0" w:rsidRDefault="00315C0D" w:rsidP="008D45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Цели и </w:t>
      </w:r>
      <w:r w:rsidR="000A536D" w:rsidRPr="006147D0">
        <w:rPr>
          <w:b/>
          <w:sz w:val="24"/>
          <w:szCs w:val="24"/>
        </w:rPr>
        <w:t>задачи Программы</w:t>
      </w:r>
    </w:p>
    <w:p w:rsidR="000A536D" w:rsidRDefault="000A536D" w:rsidP="008D45C8">
      <w:pPr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D754BC">
        <w:rPr>
          <w:sz w:val="24"/>
          <w:szCs w:val="24"/>
        </w:rPr>
        <w:t>Галаховского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63023B" w:rsidRPr="006147D0" w:rsidRDefault="0063023B" w:rsidP="000A536D">
      <w:pPr>
        <w:ind w:firstLine="720"/>
        <w:jc w:val="both"/>
        <w:rPr>
          <w:sz w:val="24"/>
          <w:szCs w:val="24"/>
        </w:rPr>
      </w:pPr>
    </w:p>
    <w:p w:rsidR="000A536D" w:rsidRPr="006147D0" w:rsidRDefault="008D45C8" w:rsidP="008D45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A536D" w:rsidRPr="006147D0">
        <w:rPr>
          <w:b/>
          <w:sz w:val="24"/>
          <w:szCs w:val="24"/>
        </w:rPr>
        <w:t>Целями и задачами Программы являются: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 xml:space="preserve">- улучшение эстетического вида </w:t>
      </w:r>
      <w:r w:rsidR="006147D0" w:rsidRPr="006147D0">
        <w:rPr>
          <w:bCs/>
          <w:sz w:val="24"/>
          <w:szCs w:val="24"/>
        </w:rPr>
        <w:t>села</w:t>
      </w:r>
      <w:r w:rsidRPr="006147D0">
        <w:rPr>
          <w:bCs/>
          <w:sz w:val="24"/>
          <w:szCs w:val="24"/>
        </w:rPr>
        <w:t>;</w:t>
      </w:r>
    </w:p>
    <w:p w:rsidR="00A00B49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0E2F51" w:rsidRPr="006147D0" w:rsidRDefault="000E2F51" w:rsidP="000E2F51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</w:t>
      </w:r>
      <w:r w:rsidR="00A53962">
        <w:rPr>
          <w:bCs/>
          <w:sz w:val="24"/>
          <w:szCs w:val="24"/>
        </w:rPr>
        <w:t>б</w:t>
      </w:r>
      <w:r w:rsidRPr="006147D0">
        <w:rPr>
          <w:bCs/>
          <w:sz w:val="24"/>
          <w:szCs w:val="24"/>
        </w:rPr>
        <w:t>кос, уборка мусора вдоль дорог);</w:t>
      </w:r>
    </w:p>
    <w:p w:rsidR="000E2F51" w:rsidRPr="006646B4" w:rsidRDefault="000E2F51" w:rsidP="000E2F51">
      <w:pPr>
        <w:pStyle w:val="a6"/>
        <w:ind w:firstLine="0"/>
        <w:rPr>
          <w:bCs/>
          <w:sz w:val="24"/>
          <w:szCs w:val="24"/>
        </w:rPr>
      </w:pPr>
      <w:r w:rsidRPr="006646B4">
        <w:rPr>
          <w:bCs/>
          <w:sz w:val="24"/>
          <w:szCs w:val="24"/>
        </w:rPr>
        <w:t>- обустройство тер</w:t>
      </w:r>
      <w:r>
        <w:rPr>
          <w:bCs/>
          <w:sz w:val="24"/>
          <w:szCs w:val="24"/>
        </w:rPr>
        <w:t>ритории парка победы</w:t>
      </w:r>
      <w:r w:rsidR="0063023B">
        <w:rPr>
          <w:bCs/>
          <w:sz w:val="24"/>
          <w:szCs w:val="24"/>
        </w:rPr>
        <w:t xml:space="preserve"> п. Юбилейный</w:t>
      </w:r>
      <w:r w:rsidRPr="006646B4">
        <w:rPr>
          <w:bCs/>
          <w:sz w:val="24"/>
          <w:szCs w:val="24"/>
        </w:rPr>
        <w:t>;</w:t>
      </w:r>
    </w:p>
    <w:p w:rsidR="000E2F51" w:rsidRPr="006147D0" w:rsidRDefault="000E2F51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содержание земельного участка ,занятого полигоном ТБО;</w:t>
      </w:r>
    </w:p>
    <w:p w:rsidR="000E2F51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приведение в порядок территорий кладбищ;</w:t>
      </w:r>
    </w:p>
    <w:p w:rsidR="000E2F51" w:rsidRDefault="0063023B" w:rsidP="00A00B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A00B49" w:rsidRPr="006646B4">
        <w:rPr>
          <w:bCs/>
          <w:sz w:val="24"/>
          <w:szCs w:val="24"/>
        </w:rPr>
        <w:t>реконструкция уличного освещения</w:t>
      </w:r>
      <w:r w:rsidR="00F4034B">
        <w:rPr>
          <w:bCs/>
          <w:sz w:val="24"/>
          <w:szCs w:val="24"/>
        </w:rPr>
        <w:t>.</w:t>
      </w:r>
    </w:p>
    <w:p w:rsidR="000E2F51" w:rsidRDefault="000E2F51" w:rsidP="00A00B49">
      <w:pPr>
        <w:rPr>
          <w:sz w:val="24"/>
          <w:szCs w:val="24"/>
        </w:rPr>
      </w:pPr>
    </w:p>
    <w:p w:rsidR="000A536D" w:rsidRDefault="008D45C8" w:rsidP="008D45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A536D" w:rsidRPr="006147D0">
        <w:rPr>
          <w:b/>
          <w:sz w:val="24"/>
          <w:szCs w:val="24"/>
        </w:rPr>
        <w:t>. Ожидаемые результаты реализации Программы</w:t>
      </w:r>
    </w:p>
    <w:p w:rsidR="00ED788C" w:rsidRDefault="00ED788C" w:rsidP="000A536D">
      <w:pPr>
        <w:jc w:val="center"/>
        <w:rPr>
          <w:b/>
          <w:sz w:val="24"/>
          <w:szCs w:val="24"/>
        </w:rPr>
      </w:pPr>
    </w:p>
    <w:p w:rsidR="00ED788C" w:rsidRDefault="00ED788C" w:rsidP="000A536D">
      <w:pPr>
        <w:jc w:val="center"/>
        <w:rPr>
          <w:b/>
          <w:sz w:val="24"/>
          <w:szCs w:val="24"/>
        </w:rPr>
      </w:pPr>
    </w:p>
    <w:p w:rsidR="00ED788C" w:rsidRPr="006147D0" w:rsidRDefault="00ED788C" w:rsidP="000A536D">
      <w:pPr>
        <w:jc w:val="center"/>
        <w:rPr>
          <w:b/>
          <w:sz w:val="24"/>
          <w:szCs w:val="24"/>
        </w:rPr>
      </w:pPr>
    </w:p>
    <w:p w:rsidR="000A536D" w:rsidRPr="006147D0" w:rsidRDefault="00ED788C" w:rsidP="000A53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0A536D" w:rsidRPr="006147D0">
        <w:rPr>
          <w:sz w:val="24"/>
          <w:szCs w:val="24"/>
        </w:rPr>
        <w:t xml:space="preserve">Реализация мероприятий Программы позволит: </w:t>
      </w:r>
    </w:p>
    <w:p w:rsidR="000A536D" w:rsidRDefault="000A536D" w:rsidP="000A536D">
      <w:pPr>
        <w:ind w:left="35" w:firstLine="685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внешний облик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141E50" w:rsidRPr="006147D0" w:rsidRDefault="00141E50" w:rsidP="000A536D">
      <w:pPr>
        <w:ind w:left="35" w:firstLine="685"/>
        <w:jc w:val="both"/>
        <w:rPr>
          <w:sz w:val="24"/>
          <w:szCs w:val="24"/>
        </w:rPr>
      </w:pPr>
    </w:p>
    <w:p w:rsidR="000A536D" w:rsidRPr="006147D0" w:rsidRDefault="00141E50" w:rsidP="000A536D">
      <w:pPr>
        <w:ind w:left="34" w:firstLine="68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D788C">
        <w:rPr>
          <w:sz w:val="24"/>
          <w:szCs w:val="24"/>
        </w:rPr>
        <w:t xml:space="preserve"> </w:t>
      </w:r>
      <w:r w:rsidR="000A536D" w:rsidRPr="006147D0">
        <w:rPr>
          <w:sz w:val="24"/>
          <w:szCs w:val="24"/>
        </w:rPr>
        <w:t xml:space="preserve">повысить уровень комфортности проживания населения на территории </w:t>
      </w:r>
      <w:r w:rsidR="006147D0">
        <w:rPr>
          <w:sz w:val="24"/>
          <w:szCs w:val="24"/>
        </w:rPr>
        <w:t>села</w:t>
      </w:r>
      <w:r w:rsidR="000A536D" w:rsidRPr="006147D0">
        <w:rPr>
          <w:sz w:val="24"/>
          <w:szCs w:val="24"/>
        </w:rPr>
        <w:t>;</w:t>
      </w:r>
    </w:p>
    <w:p w:rsidR="00912497" w:rsidRPr="008B2FD1" w:rsidRDefault="000A536D" w:rsidP="008B2FD1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 xml:space="preserve">- </w:t>
      </w:r>
      <w:r w:rsidR="00ED788C">
        <w:rPr>
          <w:sz w:val="24"/>
          <w:szCs w:val="24"/>
        </w:rPr>
        <w:t xml:space="preserve"> </w:t>
      </w:r>
      <w:r w:rsidRPr="006147D0">
        <w:rPr>
          <w:sz w:val="24"/>
          <w:szCs w:val="24"/>
        </w:rPr>
        <w:t xml:space="preserve">улучшить эксплуатационное состояние объектов благоустройства. </w:t>
      </w:r>
    </w:p>
    <w:p w:rsidR="00912497" w:rsidRPr="006147D0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12497" w:rsidRPr="006147D0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536D" w:rsidRPr="006147D0" w:rsidRDefault="008D45C8" w:rsidP="008D45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A536D" w:rsidRPr="006147D0">
        <w:rPr>
          <w:b/>
          <w:sz w:val="24"/>
          <w:szCs w:val="24"/>
        </w:rPr>
        <w:t>. Программные мероприятия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Перечень программных мероприятий отражен в приложении  к Программе и </w:t>
      </w:r>
      <w:r w:rsidR="00ED788C">
        <w:rPr>
          <w:sz w:val="24"/>
          <w:szCs w:val="24"/>
        </w:rPr>
        <w:t xml:space="preserve">    </w:t>
      </w:r>
      <w:r w:rsidRPr="006147D0">
        <w:rPr>
          <w:sz w:val="24"/>
          <w:szCs w:val="24"/>
        </w:rPr>
        <w:t>предусматривает:</w:t>
      </w: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="00315C0D">
        <w:rPr>
          <w:sz w:val="24"/>
          <w:szCs w:val="24"/>
        </w:rPr>
        <w:t>обустройство территории парка  «Победы»; содержание земельного участка занятого полигоном ТБО; летнее содержание дорог (обкос; уборка мусора вдоль дорог);</w:t>
      </w:r>
    </w:p>
    <w:p w:rsidR="00BF4C19" w:rsidRDefault="00BF4C19" w:rsidP="00BF4C19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- содержание мест захоронения, организация выполнения рабо</w:t>
      </w:r>
      <w:r>
        <w:rPr>
          <w:sz w:val="24"/>
          <w:szCs w:val="24"/>
        </w:rPr>
        <w:t>т по уборке территорий сельских</w:t>
      </w:r>
      <w:r w:rsidRPr="006147D0">
        <w:rPr>
          <w:sz w:val="24"/>
          <w:szCs w:val="24"/>
        </w:rPr>
        <w:t xml:space="preserve"> кладбищ;</w:t>
      </w:r>
    </w:p>
    <w:p w:rsidR="00A01BE6" w:rsidRPr="008550FF" w:rsidRDefault="00A01BE6" w:rsidP="008550FF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</w:t>
      </w:r>
      <w:r w:rsidRPr="00A01BE6">
        <w:rPr>
          <w:bCs/>
          <w:sz w:val="24"/>
          <w:szCs w:val="24"/>
        </w:rPr>
        <w:t xml:space="preserve"> </w:t>
      </w:r>
      <w:r w:rsidR="00315C0D">
        <w:rPr>
          <w:bCs/>
          <w:sz w:val="24"/>
          <w:szCs w:val="24"/>
        </w:rPr>
        <w:t>развитие сетей</w:t>
      </w:r>
      <w:r w:rsidRPr="006646B4">
        <w:rPr>
          <w:bCs/>
          <w:sz w:val="24"/>
          <w:szCs w:val="24"/>
        </w:rPr>
        <w:t xml:space="preserve"> уличного освещения</w:t>
      </w:r>
      <w:r>
        <w:rPr>
          <w:bCs/>
          <w:sz w:val="24"/>
          <w:szCs w:val="24"/>
        </w:rPr>
        <w:t>;</w:t>
      </w:r>
    </w:p>
    <w:p w:rsidR="00BF4C19" w:rsidRPr="006147D0" w:rsidRDefault="0063023B" w:rsidP="008550FF">
      <w:pPr>
        <w:ind w:firstLine="720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>- развитие сетей водоснабжения</w:t>
      </w:r>
      <w:r w:rsidR="00315C0D">
        <w:rPr>
          <w:bCs/>
          <w:sz w:val="24"/>
          <w:szCs w:val="24"/>
        </w:rPr>
        <w:t xml:space="preserve"> </w:t>
      </w:r>
      <w:r w:rsidR="008550FF">
        <w:rPr>
          <w:bCs/>
          <w:sz w:val="24"/>
          <w:szCs w:val="24"/>
        </w:rPr>
        <w:t>(закупка энергетических ресурсов);</w:t>
      </w:r>
    </w:p>
    <w:p w:rsidR="000A536D" w:rsidRPr="006147D0" w:rsidRDefault="000A536D" w:rsidP="00A00B49">
      <w:pPr>
        <w:jc w:val="both"/>
        <w:rPr>
          <w:sz w:val="24"/>
          <w:szCs w:val="24"/>
          <w:u w:val="single"/>
        </w:rPr>
      </w:pPr>
    </w:p>
    <w:p w:rsidR="000A536D" w:rsidRPr="006147D0" w:rsidRDefault="008D45C8" w:rsidP="008D45C8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A536D" w:rsidRPr="006147D0">
        <w:rPr>
          <w:b/>
          <w:sz w:val="24"/>
          <w:szCs w:val="24"/>
        </w:rPr>
        <w:t>. Финансово-экономическое обоснование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315C0D">
        <w:rPr>
          <w:sz w:val="24"/>
          <w:szCs w:val="24"/>
        </w:rPr>
        <w:t>1829280,46</w:t>
      </w:r>
      <w:r w:rsidRPr="008B2FD1">
        <w:rPr>
          <w:sz w:val="24"/>
          <w:szCs w:val="24"/>
        </w:rPr>
        <w:t xml:space="preserve"> рублей.</w:t>
      </w:r>
    </w:p>
    <w:p w:rsidR="003C6E83" w:rsidRDefault="000A536D" w:rsidP="0063023B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D754BC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</w:t>
      </w:r>
      <w:r w:rsidR="00A01BE6">
        <w:rPr>
          <w:sz w:val="24"/>
          <w:szCs w:val="24"/>
        </w:rPr>
        <w:t>р</w:t>
      </w:r>
      <w:r w:rsidR="00D50FA7">
        <w:rPr>
          <w:sz w:val="24"/>
          <w:szCs w:val="24"/>
        </w:rPr>
        <w:t>абот и услуг, действующих в 2022</w:t>
      </w:r>
      <w:r w:rsidRPr="006147D0">
        <w:rPr>
          <w:sz w:val="24"/>
          <w:szCs w:val="24"/>
        </w:rPr>
        <w:t xml:space="preserve"> году.</w:t>
      </w:r>
    </w:p>
    <w:p w:rsidR="008D45C8" w:rsidRDefault="00D50FA7" w:rsidP="008D45C8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Программы в 2022</w:t>
      </w:r>
      <w:r w:rsidR="000A536D" w:rsidRPr="00B94427">
        <w:rPr>
          <w:sz w:val="24"/>
          <w:szCs w:val="24"/>
        </w:rPr>
        <w:t xml:space="preserve"> году предусмотрены расходы на:</w:t>
      </w:r>
    </w:p>
    <w:p w:rsidR="008D45C8" w:rsidRDefault="0040660F" w:rsidP="008D45C8">
      <w:pPr>
        <w:spacing w:line="264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00B49" w:rsidRPr="00B9442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="00315C0D">
        <w:rPr>
          <w:bCs/>
          <w:sz w:val="24"/>
          <w:szCs w:val="24"/>
        </w:rPr>
        <w:t>реализация основного мероприятия «Благоустройство территории муниципального образования» - 132802,96 руб.;</w:t>
      </w:r>
    </w:p>
    <w:p w:rsidR="00315C0D" w:rsidRPr="008D45C8" w:rsidRDefault="00ED788C" w:rsidP="008D45C8">
      <w:pPr>
        <w:spacing w:line="264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- </w:t>
      </w:r>
      <w:r w:rsidR="00315C0D">
        <w:rPr>
          <w:bCs/>
          <w:sz w:val="24"/>
          <w:szCs w:val="24"/>
        </w:rPr>
        <w:t>реализация основного мероприятия «Содержание мест захоронения» - 29000,00 руб.;</w:t>
      </w:r>
    </w:p>
    <w:p w:rsidR="00315C0D" w:rsidRDefault="00315C0D" w:rsidP="00315C0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реализация основного мероприятия «Развитие сетей уличного освещения» - 1644054,03 руб.;</w:t>
      </w:r>
    </w:p>
    <w:p w:rsidR="00315C0D" w:rsidRDefault="008D45C8" w:rsidP="00315C0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D788C">
        <w:rPr>
          <w:bCs/>
          <w:sz w:val="24"/>
          <w:szCs w:val="24"/>
        </w:rPr>
        <w:t xml:space="preserve"> - </w:t>
      </w:r>
      <w:r w:rsidR="00315C0D">
        <w:rPr>
          <w:bCs/>
          <w:sz w:val="24"/>
          <w:szCs w:val="24"/>
        </w:rPr>
        <w:t>реализация основного мероприятия «Развитие сетей водоснабжения» - 23423,47 руб;</w:t>
      </w:r>
    </w:p>
    <w:p w:rsidR="008550FF" w:rsidRPr="00315C0D" w:rsidRDefault="00315C0D" w:rsidP="00315C0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8550FF" w:rsidRPr="006147D0" w:rsidRDefault="000A536D" w:rsidP="008D45C8">
      <w:pPr>
        <w:spacing w:line="264" w:lineRule="auto"/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8. Система управления реализацией Программы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D754BC">
        <w:rPr>
          <w:sz w:val="24"/>
          <w:szCs w:val="24"/>
        </w:rPr>
        <w:t>администрацией Галаховского</w:t>
      </w:r>
      <w:r w:rsidR="008F05E4">
        <w:rPr>
          <w:sz w:val="24"/>
          <w:szCs w:val="24"/>
        </w:rPr>
        <w:t xml:space="preserve"> 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24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4"/>
        <w:gridCol w:w="4790"/>
      </w:tblGrid>
      <w:tr w:rsidR="00F70F49" w:rsidRPr="006147D0" w:rsidTr="00F70F49">
        <w:trPr>
          <w:cantSplit/>
          <w:trHeight w:val="693"/>
        </w:trPr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F70F49">
            <w:pPr>
              <w:rPr>
                <w:sz w:val="24"/>
                <w:szCs w:val="24"/>
              </w:rPr>
            </w:pP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Объ</w:t>
            </w:r>
            <w:r w:rsidR="008550FF">
              <w:rPr>
                <w:sz w:val="24"/>
                <w:szCs w:val="24"/>
              </w:rPr>
              <w:t>ем финансового обеспечения, (</w:t>
            </w:r>
            <w:r w:rsidRPr="006147D0">
              <w:rPr>
                <w:sz w:val="24"/>
                <w:szCs w:val="24"/>
              </w:rPr>
              <w:t>руб.)</w:t>
            </w: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575"/>
        </w:trPr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32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3</w:t>
            </w:r>
          </w:p>
        </w:tc>
      </w:tr>
      <w:tr w:rsidR="00280B44" w:rsidRPr="006147D0" w:rsidTr="00F70F4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Pr="00F70F49" w:rsidRDefault="00280B44" w:rsidP="00F70F49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</w:t>
            </w:r>
            <w:r w:rsidR="000F1F59">
              <w:rPr>
                <w:bCs/>
                <w:sz w:val="24"/>
                <w:szCs w:val="24"/>
              </w:rPr>
              <w:t xml:space="preserve">        в т.ч.: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A01BE6" w:rsidRDefault="008550FF" w:rsidP="00A0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132 802,96</w:t>
            </w:r>
          </w:p>
        </w:tc>
      </w:tr>
      <w:tr w:rsidR="00280B44" w:rsidRPr="006147D0" w:rsidTr="00DA5250">
        <w:trPr>
          <w:cantSplit/>
          <w:trHeight w:val="1845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Default="00280B44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970CAE"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приобретение и </w:t>
            </w:r>
            <w:r w:rsidR="00970CAE">
              <w:rPr>
                <w:bCs/>
                <w:sz w:val="24"/>
                <w:szCs w:val="24"/>
              </w:rPr>
              <w:t>посадка</w:t>
            </w:r>
            <w:r w:rsidR="00B94427">
              <w:rPr>
                <w:bCs/>
                <w:sz w:val="24"/>
                <w:szCs w:val="24"/>
              </w:rPr>
              <w:t xml:space="preserve"> саженцев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70CAE">
              <w:rPr>
                <w:bCs/>
                <w:sz w:val="24"/>
                <w:szCs w:val="24"/>
              </w:rPr>
              <w:t xml:space="preserve">деревьев </w:t>
            </w:r>
            <w:r w:rsidR="007C27B0">
              <w:rPr>
                <w:bCs/>
                <w:sz w:val="24"/>
                <w:szCs w:val="24"/>
              </w:rPr>
              <w:t xml:space="preserve"> в с. Галахово, п. Юбилейный, с. Упоровка</w:t>
            </w:r>
            <w:r>
              <w:rPr>
                <w:bCs/>
                <w:sz w:val="24"/>
                <w:szCs w:val="24"/>
              </w:rPr>
              <w:t>;</w:t>
            </w:r>
          </w:p>
          <w:p w:rsidR="00DA5250" w:rsidRDefault="00DA5250" w:rsidP="00DA5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обустройство Парка Победы в с. Галахово, п. Юбилейный, с. Упоровка</w:t>
            </w:r>
            <w:r w:rsidR="008550FF">
              <w:rPr>
                <w:bCs/>
                <w:sz w:val="24"/>
                <w:szCs w:val="24"/>
              </w:rPr>
              <w:t>;</w:t>
            </w:r>
          </w:p>
          <w:p w:rsidR="00DA5250" w:rsidRDefault="00DA5250" w:rsidP="00DA5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 п. Юбилейный</w:t>
            </w:r>
            <w:r w:rsidR="008D45C8">
              <w:rPr>
                <w:bCs/>
                <w:sz w:val="24"/>
                <w:szCs w:val="24"/>
              </w:rPr>
              <w:t>; ликвидация несанкционированных свалок;</w:t>
            </w:r>
          </w:p>
          <w:p w:rsidR="000F1F59" w:rsidRPr="00F70F49" w:rsidRDefault="008550FF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летнее содержание дорог (обкос, уборка мусора вдоль дорог);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B94427" w:rsidRDefault="00B94427" w:rsidP="00912497">
            <w:pPr>
              <w:jc w:val="center"/>
              <w:rPr>
                <w:sz w:val="24"/>
                <w:szCs w:val="24"/>
              </w:rPr>
            </w:pPr>
          </w:p>
          <w:p w:rsidR="00B94427" w:rsidRDefault="00B94427" w:rsidP="00B94427">
            <w:pPr>
              <w:jc w:val="center"/>
              <w:rPr>
                <w:sz w:val="24"/>
                <w:szCs w:val="24"/>
              </w:rPr>
            </w:pPr>
          </w:p>
          <w:p w:rsidR="007C27B0" w:rsidRDefault="007C27B0" w:rsidP="00B94427">
            <w:pPr>
              <w:jc w:val="center"/>
              <w:rPr>
                <w:sz w:val="24"/>
                <w:szCs w:val="24"/>
              </w:rPr>
            </w:pPr>
          </w:p>
          <w:p w:rsidR="007C27B0" w:rsidRDefault="007C27B0" w:rsidP="00B94427">
            <w:pPr>
              <w:jc w:val="center"/>
              <w:rPr>
                <w:sz w:val="24"/>
                <w:szCs w:val="24"/>
              </w:rPr>
            </w:pPr>
          </w:p>
          <w:p w:rsidR="007C27B0" w:rsidRDefault="007C27B0" w:rsidP="00DA5250">
            <w:pPr>
              <w:rPr>
                <w:sz w:val="24"/>
                <w:szCs w:val="24"/>
              </w:rPr>
            </w:pPr>
          </w:p>
          <w:p w:rsidR="007C27B0" w:rsidRDefault="007C27B0" w:rsidP="00B94427">
            <w:pPr>
              <w:jc w:val="center"/>
              <w:rPr>
                <w:sz w:val="24"/>
                <w:szCs w:val="24"/>
              </w:rPr>
            </w:pPr>
          </w:p>
          <w:p w:rsidR="007C27B0" w:rsidRPr="006147D0" w:rsidRDefault="007C27B0" w:rsidP="00B94427">
            <w:pPr>
              <w:jc w:val="center"/>
              <w:rPr>
                <w:sz w:val="24"/>
                <w:szCs w:val="24"/>
              </w:rPr>
            </w:pPr>
          </w:p>
        </w:tc>
      </w:tr>
      <w:tr w:rsidR="00280B44" w:rsidRPr="006147D0" w:rsidTr="000F1F59">
        <w:trPr>
          <w:cantSplit/>
          <w:trHeight w:val="303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8550FF" w:rsidP="004101D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80B44" w:rsidRPr="00D3159E">
              <w:rPr>
                <w:b/>
                <w:bCs/>
                <w:sz w:val="24"/>
                <w:szCs w:val="24"/>
              </w:rPr>
              <w:t>.</w:t>
            </w:r>
            <w:r w:rsidR="000F1F59"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4259A0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50FF">
              <w:rPr>
                <w:sz w:val="24"/>
                <w:szCs w:val="24"/>
              </w:rPr>
              <w:t>29 000,00</w:t>
            </w:r>
          </w:p>
        </w:tc>
      </w:tr>
      <w:tr w:rsidR="000F1F59" w:rsidRPr="006147D0" w:rsidTr="00F70F49">
        <w:trPr>
          <w:cantSplit/>
          <w:trHeight w:val="51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7C27B0" w:rsidRDefault="000F1F59" w:rsidP="004101D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7E3BDA">
              <w:rPr>
                <w:bCs/>
                <w:sz w:val="24"/>
                <w:szCs w:val="24"/>
              </w:rPr>
              <w:t xml:space="preserve">  </w:t>
            </w:r>
            <w:r w:rsidR="008D45C8"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уборка территорий кладбищ</w:t>
            </w:r>
            <w:r>
              <w:rPr>
                <w:bCs/>
                <w:sz w:val="24"/>
                <w:szCs w:val="24"/>
              </w:rPr>
              <w:t xml:space="preserve"> в с. Галахово, с. Упоровка, п.  </w:t>
            </w:r>
            <w:r w:rsidR="002E59BD">
              <w:rPr>
                <w:bCs/>
                <w:sz w:val="24"/>
                <w:szCs w:val="24"/>
              </w:rPr>
              <w:t xml:space="preserve">  </w:t>
            </w:r>
            <w:r w:rsidR="000C5D7C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Юбилейный</w:t>
            </w:r>
            <w:r w:rsidR="002E59BD">
              <w:rPr>
                <w:bCs/>
                <w:sz w:val="24"/>
                <w:szCs w:val="24"/>
              </w:rPr>
              <w:t>, д.</w:t>
            </w:r>
            <w:r w:rsidR="008550FF">
              <w:rPr>
                <w:bCs/>
                <w:sz w:val="24"/>
                <w:szCs w:val="24"/>
              </w:rPr>
              <w:t xml:space="preserve"> </w:t>
            </w:r>
            <w:r w:rsidR="002E59BD">
              <w:rPr>
                <w:bCs/>
                <w:sz w:val="24"/>
                <w:szCs w:val="24"/>
              </w:rPr>
              <w:t>Бирюковка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6147D0" w:rsidRDefault="000F1F59" w:rsidP="00912497">
            <w:pPr>
              <w:jc w:val="center"/>
              <w:rPr>
                <w:sz w:val="24"/>
                <w:szCs w:val="24"/>
              </w:rPr>
            </w:pPr>
          </w:p>
        </w:tc>
      </w:tr>
      <w:tr w:rsidR="00280B44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Default="008550FF" w:rsidP="004101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80B44">
              <w:rPr>
                <w:sz w:val="24"/>
                <w:szCs w:val="24"/>
              </w:rPr>
              <w:t>.</w:t>
            </w:r>
            <w:r w:rsidR="000F1F59">
              <w:rPr>
                <w:sz w:val="24"/>
                <w:szCs w:val="24"/>
              </w:rPr>
              <w:t>Развитие сетей уличного освещения муниципального образования</w:t>
            </w:r>
            <w:r w:rsidR="007E3BDA">
              <w:rPr>
                <w:sz w:val="24"/>
                <w:szCs w:val="24"/>
              </w:rPr>
              <w:t>:</w:t>
            </w:r>
          </w:p>
          <w:p w:rsidR="007E3BDA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C5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приобретение электротоваров;</w:t>
            </w:r>
          </w:p>
          <w:p w:rsidR="007E3BDA" w:rsidRPr="006147D0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D45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электромонтажные работы по организации уличного освещения.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8550FF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1 644 054,03</w:t>
            </w:r>
          </w:p>
        </w:tc>
      </w:tr>
      <w:tr w:rsidR="003B61EF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BDA" w:rsidRDefault="008550FF" w:rsidP="004101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B61EF">
              <w:rPr>
                <w:b/>
                <w:sz w:val="24"/>
                <w:szCs w:val="24"/>
              </w:rPr>
              <w:t>.</w:t>
            </w:r>
            <w:r w:rsidR="003B61EF">
              <w:rPr>
                <w:sz w:val="24"/>
                <w:szCs w:val="24"/>
              </w:rPr>
              <w:t xml:space="preserve"> </w:t>
            </w:r>
            <w:r w:rsidR="007E3BDA">
              <w:rPr>
                <w:sz w:val="24"/>
                <w:szCs w:val="24"/>
              </w:rPr>
              <w:t>Развитие сетей водоснабжения:</w:t>
            </w:r>
          </w:p>
          <w:p w:rsidR="007E3BDA" w:rsidRPr="003B61EF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D45C8">
              <w:rPr>
                <w:sz w:val="24"/>
                <w:szCs w:val="24"/>
              </w:rPr>
              <w:t xml:space="preserve"> </w:t>
            </w:r>
            <w:r w:rsidR="008550FF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EF" w:rsidRDefault="008550FF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23 423,47</w:t>
            </w:r>
          </w:p>
        </w:tc>
      </w:tr>
      <w:tr w:rsidR="00F70F49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</w:p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8550FF" w:rsidP="004101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1 829 280,46</w:t>
            </w:r>
          </w:p>
        </w:tc>
      </w:tr>
    </w:tbl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F27" w:rsidRDefault="00515F27">
      <w:r>
        <w:separator/>
      </w:r>
    </w:p>
  </w:endnote>
  <w:endnote w:type="continuationSeparator" w:id="1">
    <w:p w:rsidR="00515F27" w:rsidRDefault="0051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F27" w:rsidRDefault="00515F27">
      <w:r>
        <w:separator/>
      </w:r>
    </w:p>
  </w:footnote>
  <w:footnote w:type="continuationSeparator" w:id="1">
    <w:p w:rsidR="00515F27" w:rsidRDefault="00515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192863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24CCF"/>
    <w:rsid w:val="00060BEC"/>
    <w:rsid w:val="0006337E"/>
    <w:rsid w:val="00064EE5"/>
    <w:rsid w:val="000808E4"/>
    <w:rsid w:val="000A536D"/>
    <w:rsid w:val="000B0795"/>
    <w:rsid w:val="000B552D"/>
    <w:rsid w:val="000B7BC2"/>
    <w:rsid w:val="000C5517"/>
    <w:rsid w:val="000C5D7C"/>
    <w:rsid w:val="000D5B6D"/>
    <w:rsid w:val="000D786B"/>
    <w:rsid w:val="000E2F51"/>
    <w:rsid w:val="000E56F4"/>
    <w:rsid w:val="000F1F59"/>
    <w:rsid w:val="00141E50"/>
    <w:rsid w:val="00151A87"/>
    <w:rsid w:val="00161E64"/>
    <w:rsid w:val="00166862"/>
    <w:rsid w:val="00192863"/>
    <w:rsid w:val="001975AC"/>
    <w:rsid w:val="001B0419"/>
    <w:rsid w:val="001B7096"/>
    <w:rsid w:val="001D54C6"/>
    <w:rsid w:val="001E218A"/>
    <w:rsid w:val="001F09D0"/>
    <w:rsid w:val="001F3AA8"/>
    <w:rsid w:val="001F4FC7"/>
    <w:rsid w:val="00200BDC"/>
    <w:rsid w:val="002027C5"/>
    <w:rsid w:val="002033BC"/>
    <w:rsid w:val="00211180"/>
    <w:rsid w:val="002124FF"/>
    <w:rsid w:val="002602AD"/>
    <w:rsid w:val="00260525"/>
    <w:rsid w:val="00280B44"/>
    <w:rsid w:val="002A1C10"/>
    <w:rsid w:val="002A2A69"/>
    <w:rsid w:val="002B55E6"/>
    <w:rsid w:val="002C09B9"/>
    <w:rsid w:val="002D28B5"/>
    <w:rsid w:val="002E2DAB"/>
    <w:rsid w:val="002E59BD"/>
    <w:rsid w:val="002F16EC"/>
    <w:rsid w:val="002F76AC"/>
    <w:rsid w:val="002F7AB9"/>
    <w:rsid w:val="003131F8"/>
    <w:rsid w:val="00315C0D"/>
    <w:rsid w:val="00315D4C"/>
    <w:rsid w:val="0032688F"/>
    <w:rsid w:val="00336249"/>
    <w:rsid w:val="0036441A"/>
    <w:rsid w:val="0038676B"/>
    <w:rsid w:val="00391E4D"/>
    <w:rsid w:val="00393F5E"/>
    <w:rsid w:val="00396F3A"/>
    <w:rsid w:val="003A191A"/>
    <w:rsid w:val="003B32A8"/>
    <w:rsid w:val="003B5385"/>
    <w:rsid w:val="003B61EF"/>
    <w:rsid w:val="003C6E83"/>
    <w:rsid w:val="003D2AD0"/>
    <w:rsid w:val="003D42F5"/>
    <w:rsid w:val="003D4786"/>
    <w:rsid w:val="003E35C6"/>
    <w:rsid w:val="003F1A33"/>
    <w:rsid w:val="00401842"/>
    <w:rsid w:val="00405560"/>
    <w:rsid w:val="0040660F"/>
    <w:rsid w:val="004101DD"/>
    <w:rsid w:val="0041731A"/>
    <w:rsid w:val="004205B7"/>
    <w:rsid w:val="00424FDA"/>
    <w:rsid w:val="004259A0"/>
    <w:rsid w:val="0044668D"/>
    <w:rsid w:val="004507F4"/>
    <w:rsid w:val="00451976"/>
    <w:rsid w:val="0045738F"/>
    <w:rsid w:val="00476C41"/>
    <w:rsid w:val="00491AC1"/>
    <w:rsid w:val="00497287"/>
    <w:rsid w:val="004A714E"/>
    <w:rsid w:val="004C2070"/>
    <w:rsid w:val="004E08D0"/>
    <w:rsid w:val="005013A9"/>
    <w:rsid w:val="00505334"/>
    <w:rsid w:val="00511ED2"/>
    <w:rsid w:val="00514381"/>
    <w:rsid w:val="00515F27"/>
    <w:rsid w:val="00521A96"/>
    <w:rsid w:val="00534DC4"/>
    <w:rsid w:val="00540585"/>
    <w:rsid w:val="005410A5"/>
    <w:rsid w:val="0054346B"/>
    <w:rsid w:val="00546211"/>
    <w:rsid w:val="0054625F"/>
    <w:rsid w:val="00547B56"/>
    <w:rsid w:val="0055500E"/>
    <w:rsid w:val="00556081"/>
    <w:rsid w:val="00574CD7"/>
    <w:rsid w:val="00582BC6"/>
    <w:rsid w:val="00591AFC"/>
    <w:rsid w:val="005971A1"/>
    <w:rsid w:val="005B4F1B"/>
    <w:rsid w:val="005C3822"/>
    <w:rsid w:val="005C7509"/>
    <w:rsid w:val="005C7FB1"/>
    <w:rsid w:val="005E47DE"/>
    <w:rsid w:val="005F28FE"/>
    <w:rsid w:val="00610923"/>
    <w:rsid w:val="006147D0"/>
    <w:rsid w:val="0061661C"/>
    <w:rsid w:val="00621555"/>
    <w:rsid w:val="0062761A"/>
    <w:rsid w:val="0063023B"/>
    <w:rsid w:val="0063441D"/>
    <w:rsid w:val="00645BEC"/>
    <w:rsid w:val="00645DC6"/>
    <w:rsid w:val="00646400"/>
    <w:rsid w:val="006528E6"/>
    <w:rsid w:val="006646B4"/>
    <w:rsid w:val="0067112E"/>
    <w:rsid w:val="00674F38"/>
    <w:rsid w:val="00675726"/>
    <w:rsid w:val="0069294F"/>
    <w:rsid w:val="00696310"/>
    <w:rsid w:val="00697A3C"/>
    <w:rsid w:val="006A29B2"/>
    <w:rsid w:val="006B455B"/>
    <w:rsid w:val="006B6120"/>
    <w:rsid w:val="006D1159"/>
    <w:rsid w:val="006D4F3F"/>
    <w:rsid w:val="00701936"/>
    <w:rsid w:val="00702064"/>
    <w:rsid w:val="0070299A"/>
    <w:rsid w:val="00716A41"/>
    <w:rsid w:val="00716A9A"/>
    <w:rsid w:val="00736029"/>
    <w:rsid w:val="00755D37"/>
    <w:rsid w:val="00760D29"/>
    <w:rsid w:val="00764114"/>
    <w:rsid w:val="00785B21"/>
    <w:rsid w:val="007A4EB5"/>
    <w:rsid w:val="007B4064"/>
    <w:rsid w:val="007C27B0"/>
    <w:rsid w:val="007E3497"/>
    <w:rsid w:val="007E3BDA"/>
    <w:rsid w:val="007F5540"/>
    <w:rsid w:val="007F73C9"/>
    <w:rsid w:val="0082172A"/>
    <w:rsid w:val="00824F47"/>
    <w:rsid w:val="00825B72"/>
    <w:rsid w:val="00831A58"/>
    <w:rsid w:val="00833381"/>
    <w:rsid w:val="00834695"/>
    <w:rsid w:val="0083533C"/>
    <w:rsid w:val="00837E27"/>
    <w:rsid w:val="00854AF1"/>
    <w:rsid w:val="008550FF"/>
    <w:rsid w:val="00873C8C"/>
    <w:rsid w:val="0089488F"/>
    <w:rsid w:val="008A2FC3"/>
    <w:rsid w:val="008B2222"/>
    <w:rsid w:val="008B2621"/>
    <w:rsid w:val="008B2898"/>
    <w:rsid w:val="008B2FD1"/>
    <w:rsid w:val="008C4BCF"/>
    <w:rsid w:val="008C78BA"/>
    <w:rsid w:val="008D1F97"/>
    <w:rsid w:val="008D45C8"/>
    <w:rsid w:val="008E1527"/>
    <w:rsid w:val="008E239E"/>
    <w:rsid w:val="008F05E4"/>
    <w:rsid w:val="008F3438"/>
    <w:rsid w:val="00904735"/>
    <w:rsid w:val="00906FB3"/>
    <w:rsid w:val="00912497"/>
    <w:rsid w:val="00932607"/>
    <w:rsid w:val="00933AF4"/>
    <w:rsid w:val="00957F96"/>
    <w:rsid w:val="00970CAE"/>
    <w:rsid w:val="00970FF9"/>
    <w:rsid w:val="00986FE5"/>
    <w:rsid w:val="00997C03"/>
    <w:rsid w:val="009D3C23"/>
    <w:rsid w:val="009D584E"/>
    <w:rsid w:val="009F4B57"/>
    <w:rsid w:val="00A00B49"/>
    <w:rsid w:val="00A01BE6"/>
    <w:rsid w:val="00A1000B"/>
    <w:rsid w:val="00A23449"/>
    <w:rsid w:val="00A270C3"/>
    <w:rsid w:val="00A40DAD"/>
    <w:rsid w:val="00A4241D"/>
    <w:rsid w:val="00A4398F"/>
    <w:rsid w:val="00A53962"/>
    <w:rsid w:val="00A53E12"/>
    <w:rsid w:val="00A71E62"/>
    <w:rsid w:val="00AB42C4"/>
    <w:rsid w:val="00AC7A96"/>
    <w:rsid w:val="00AD5A25"/>
    <w:rsid w:val="00AE7940"/>
    <w:rsid w:val="00AE7BCA"/>
    <w:rsid w:val="00AF4097"/>
    <w:rsid w:val="00B044D3"/>
    <w:rsid w:val="00B14D91"/>
    <w:rsid w:val="00B40CEC"/>
    <w:rsid w:val="00B52E0D"/>
    <w:rsid w:val="00B657EE"/>
    <w:rsid w:val="00B80DF4"/>
    <w:rsid w:val="00B8481F"/>
    <w:rsid w:val="00B84FC5"/>
    <w:rsid w:val="00B9372C"/>
    <w:rsid w:val="00B94427"/>
    <w:rsid w:val="00BA185C"/>
    <w:rsid w:val="00BD03BB"/>
    <w:rsid w:val="00BD4C43"/>
    <w:rsid w:val="00BE6C4F"/>
    <w:rsid w:val="00BE78D8"/>
    <w:rsid w:val="00BF4C19"/>
    <w:rsid w:val="00C002EF"/>
    <w:rsid w:val="00C02EFF"/>
    <w:rsid w:val="00C13E9F"/>
    <w:rsid w:val="00C17E1C"/>
    <w:rsid w:val="00C3075A"/>
    <w:rsid w:val="00C40429"/>
    <w:rsid w:val="00C421AD"/>
    <w:rsid w:val="00C44145"/>
    <w:rsid w:val="00C74ECD"/>
    <w:rsid w:val="00C77F36"/>
    <w:rsid w:val="00C84C80"/>
    <w:rsid w:val="00C85C77"/>
    <w:rsid w:val="00C90474"/>
    <w:rsid w:val="00C92CBE"/>
    <w:rsid w:val="00CB0149"/>
    <w:rsid w:val="00CB5A80"/>
    <w:rsid w:val="00CC6F1B"/>
    <w:rsid w:val="00CC7220"/>
    <w:rsid w:val="00CE3340"/>
    <w:rsid w:val="00CF1DE4"/>
    <w:rsid w:val="00D21423"/>
    <w:rsid w:val="00D21546"/>
    <w:rsid w:val="00D23669"/>
    <w:rsid w:val="00D3159E"/>
    <w:rsid w:val="00D35DE5"/>
    <w:rsid w:val="00D37C0E"/>
    <w:rsid w:val="00D41F10"/>
    <w:rsid w:val="00D42D22"/>
    <w:rsid w:val="00D447AA"/>
    <w:rsid w:val="00D50BE8"/>
    <w:rsid w:val="00D50FA7"/>
    <w:rsid w:val="00D5131D"/>
    <w:rsid w:val="00D560F0"/>
    <w:rsid w:val="00D74382"/>
    <w:rsid w:val="00D754BC"/>
    <w:rsid w:val="00D77CD9"/>
    <w:rsid w:val="00D87E53"/>
    <w:rsid w:val="00D96548"/>
    <w:rsid w:val="00DA3C96"/>
    <w:rsid w:val="00DA5250"/>
    <w:rsid w:val="00DA5FFB"/>
    <w:rsid w:val="00DB4A96"/>
    <w:rsid w:val="00DB51A4"/>
    <w:rsid w:val="00DC4CEA"/>
    <w:rsid w:val="00DC6A45"/>
    <w:rsid w:val="00DC7DB9"/>
    <w:rsid w:val="00DE54BC"/>
    <w:rsid w:val="00E027EA"/>
    <w:rsid w:val="00E02949"/>
    <w:rsid w:val="00E04E7C"/>
    <w:rsid w:val="00E17BC4"/>
    <w:rsid w:val="00E2699D"/>
    <w:rsid w:val="00E26E9A"/>
    <w:rsid w:val="00E648B1"/>
    <w:rsid w:val="00E678E2"/>
    <w:rsid w:val="00E80F89"/>
    <w:rsid w:val="00E911F9"/>
    <w:rsid w:val="00E93913"/>
    <w:rsid w:val="00EA4157"/>
    <w:rsid w:val="00EB31DC"/>
    <w:rsid w:val="00EB408F"/>
    <w:rsid w:val="00EB5D1F"/>
    <w:rsid w:val="00EC0268"/>
    <w:rsid w:val="00ED0918"/>
    <w:rsid w:val="00ED5010"/>
    <w:rsid w:val="00ED788C"/>
    <w:rsid w:val="00EE5E86"/>
    <w:rsid w:val="00EF2A91"/>
    <w:rsid w:val="00EF58DA"/>
    <w:rsid w:val="00EF7600"/>
    <w:rsid w:val="00F026F6"/>
    <w:rsid w:val="00F12E99"/>
    <w:rsid w:val="00F1473A"/>
    <w:rsid w:val="00F21D18"/>
    <w:rsid w:val="00F23F40"/>
    <w:rsid w:val="00F34211"/>
    <w:rsid w:val="00F35F58"/>
    <w:rsid w:val="00F4034B"/>
    <w:rsid w:val="00F454E0"/>
    <w:rsid w:val="00F60BC1"/>
    <w:rsid w:val="00F61541"/>
    <w:rsid w:val="00F63A21"/>
    <w:rsid w:val="00F65798"/>
    <w:rsid w:val="00F70F49"/>
    <w:rsid w:val="00F77221"/>
    <w:rsid w:val="00F9375C"/>
    <w:rsid w:val="00F93825"/>
    <w:rsid w:val="00FA10E9"/>
    <w:rsid w:val="00FB0525"/>
    <w:rsid w:val="00FC2210"/>
    <w:rsid w:val="00FC5EB3"/>
    <w:rsid w:val="00FC610A"/>
    <w:rsid w:val="00FC7DCB"/>
    <w:rsid w:val="00FD24B0"/>
    <w:rsid w:val="00FE6662"/>
    <w:rsid w:val="00FF1572"/>
    <w:rsid w:val="00FF2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10</cp:revision>
  <cp:lastPrinted>2023-03-13T05:47:00Z</cp:lastPrinted>
  <dcterms:created xsi:type="dcterms:W3CDTF">2023-03-09T07:47:00Z</dcterms:created>
  <dcterms:modified xsi:type="dcterms:W3CDTF">2023-03-13T05:48:00Z</dcterms:modified>
</cp:coreProperties>
</file>